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77404">
      <w:pPr>
        <w:pStyle w:val="2"/>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附件2</w:t>
      </w:r>
    </w:p>
    <w:p w14:paraId="77B8D62F">
      <w:pPr>
        <w:pStyle w:val="2"/>
        <w:ind w:left="0" w:leftChars="0" w:right="0" w:rightChars="0" w:firstLine="0" w:firstLineChars="0"/>
        <w:jc w:val="center"/>
        <w:rPr>
          <w:rFonts w:hint="default"/>
          <w:lang w:val="en-US" w:eastAsia="zh-CN"/>
        </w:rPr>
      </w:pPr>
    </w:p>
    <w:p w14:paraId="0FA44D23">
      <w:pPr>
        <w:pStyle w:val="2"/>
        <w:rPr>
          <w:rFonts w:hint="default"/>
          <w:lang w:val="en-US" w:eastAsia="zh-CN"/>
        </w:rPr>
      </w:pPr>
    </w:p>
    <w:p w14:paraId="1F6C5B87">
      <w:pPr>
        <w:keepNext w:val="0"/>
        <w:keepLines w:val="0"/>
        <w:pageBreakBefore w:val="0"/>
        <w:widowControl/>
        <w:kinsoku w:val="0"/>
        <w:wordWrap/>
        <w:overflowPunct/>
        <w:topLinePunct w:val="0"/>
        <w:autoSpaceDE w:val="0"/>
        <w:autoSpaceDN w:val="0"/>
        <w:bidi w:val="0"/>
        <w:adjustRightInd w:val="0"/>
        <w:snapToGrid w:val="0"/>
        <w:spacing w:after="0" w:line="800" w:lineRule="exact"/>
        <w:ind w:left="0" w:right="0" w:firstLine="0"/>
        <w:jc w:val="center"/>
        <w:textAlignment w:val="baseline"/>
        <w:outlineLvl w:val="9"/>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pPr>
      <w:r>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t>数字化转型典型案例（“数字三品”方向）</w:t>
      </w:r>
    </w:p>
    <w:p w14:paraId="17131AB5">
      <w:pPr>
        <w:keepNext w:val="0"/>
        <w:keepLines w:val="0"/>
        <w:pageBreakBefore w:val="0"/>
        <w:widowControl w:val="0"/>
        <w:wordWrap/>
        <w:overflowPunct/>
        <w:topLinePunct w:val="0"/>
        <w:autoSpaceDE w:val="0"/>
        <w:autoSpaceDN w:val="0"/>
        <w:bidi w:val="0"/>
        <w:spacing w:before="0" w:after="0" w:line="600" w:lineRule="exact"/>
        <w:ind w:left="0" w:right="0" w:firstLine="0"/>
        <w:jc w:val="center"/>
        <w:outlineLvl w:val="9"/>
        <w:rPr>
          <w:rFonts w:ascii="Times New Roman Regular" w:hAnsi="Times New Roman Regular" w:eastAsia="仿宋_GB2312" w:cs="Times New Roman Regular"/>
          <w:i/>
          <w:sz w:val="52"/>
          <w:szCs w:val="32"/>
          <w:lang w:val="en-US" w:eastAsia="en-US" w:bidi="ar-SA"/>
        </w:rPr>
      </w:pPr>
      <w:r>
        <w:rPr>
          <w:rFonts w:hint="default" w:ascii="方正小标宋_GBK" w:hAnsi="方正小标宋_GBK" w:eastAsia="方正小标宋_GBK" w:cs="方正小标宋_GBK"/>
          <w:b w:val="0"/>
          <w:bCs w:val="0"/>
          <w:i w:val="0"/>
          <w:iCs w:val="0"/>
          <w:snapToGrid w:val="0"/>
          <w:color w:val="000000"/>
          <w:kern w:val="0"/>
          <w:sz w:val="44"/>
          <w:szCs w:val="44"/>
          <w:lang w:val="en-US" w:eastAsia="zh-CN" w:bidi="ar-SA"/>
        </w:rPr>
        <w:t>申报书</w:t>
      </w:r>
    </w:p>
    <w:p w14:paraId="76420CA7">
      <w:pPr>
        <w:widowControl w:val="0"/>
        <w:autoSpaceDE w:val="0"/>
        <w:autoSpaceDN w:val="0"/>
        <w:spacing w:before="0" w:after="0" w:line="240" w:lineRule="auto"/>
        <w:ind w:left="0" w:right="0" w:firstLine="0"/>
        <w:jc w:val="left"/>
        <w:rPr>
          <w:rFonts w:ascii="Times New Roman Regular" w:hAnsi="Times New Roman Regular" w:eastAsia="仿宋_GB2312" w:cs="Times New Roman Regular"/>
          <w:i/>
          <w:sz w:val="52"/>
          <w:szCs w:val="32"/>
          <w:lang w:val="en-US" w:eastAsia="en-US" w:bidi="ar-SA"/>
        </w:rPr>
      </w:pPr>
    </w:p>
    <w:p w14:paraId="3F1B496A">
      <w:pPr>
        <w:widowControl w:val="0"/>
        <w:autoSpaceDE w:val="0"/>
        <w:autoSpaceDN w:val="0"/>
        <w:spacing w:before="0" w:after="0" w:line="240" w:lineRule="auto"/>
        <w:ind w:left="0" w:right="0" w:firstLine="0"/>
        <w:jc w:val="left"/>
        <w:rPr>
          <w:rFonts w:ascii="Times New Roman Regular" w:hAnsi="Times New Roman Regular" w:eastAsia="仿宋_GB2312" w:cs="Times New Roman Regular"/>
          <w:i/>
          <w:sz w:val="52"/>
          <w:szCs w:val="32"/>
          <w:lang w:val="en-US" w:eastAsia="en-US" w:bidi="ar-SA"/>
        </w:rPr>
      </w:pPr>
    </w:p>
    <w:p w14:paraId="0B72719D">
      <w:pPr>
        <w:widowControl w:val="0"/>
        <w:autoSpaceDE w:val="0"/>
        <w:autoSpaceDN w:val="0"/>
        <w:spacing w:before="0" w:after="0" w:line="480" w:lineRule="auto"/>
        <w:ind w:left="0" w:right="0" w:firstLine="0"/>
        <w:jc w:val="left"/>
        <w:rPr>
          <w:rFonts w:ascii="Times New Roman Regular" w:hAnsi="Times New Roman Regular" w:eastAsia="仿宋_GB2312" w:cs="Times New Roman Regular"/>
          <w:i/>
          <w:sz w:val="52"/>
          <w:szCs w:val="32"/>
          <w:lang w:val="en-US" w:eastAsia="en-US" w:bidi="ar-SA"/>
        </w:rPr>
      </w:pPr>
    </w:p>
    <w:p w14:paraId="68A806EE">
      <w:pPr>
        <w:pStyle w:val="2"/>
        <w:rPr>
          <w:rFonts w:ascii="Times New Roman Regular" w:hAnsi="Times New Roman Regular" w:eastAsia="仿宋_GB2312" w:cs="Times New Roman Regular"/>
          <w:i/>
          <w:sz w:val="52"/>
          <w:szCs w:val="32"/>
          <w:lang w:val="en-US" w:eastAsia="en-US" w:bidi="ar-SA"/>
        </w:rPr>
      </w:pPr>
    </w:p>
    <w:p w14:paraId="4C0E8CF4">
      <w:pPr>
        <w:pStyle w:val="3"/>
        <w:rPr>
          <w:lang w:val="en-US" w:eastAsia="en-US"/>
        </w:rPr>
      </w:pPr>
    </w:p>
    <w:p w14:paraId="0D2D3219">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w w:val="32"/>
          <w:sz w:val="32"/>
          <w:szCs w:val="32"/>
          <w:u w:val="single"/>
          <w:lang w:val="en-US" w:eastAsia="en-US" w:bidi="ar-SA"/>
        </w:rPr>
      </w:pPr>
      <w:r>
        <w:rPr>
          <w:rFonts w:hint="default" w:ascii="Times New Roman Regular" w:hAnsi="Times New Roman Regular" w:eastAsia="仿宋" w:cs="Times New Roman Regular"/>
          <w:sz w:val="32"/>
          <w:szCs w:val="32"/>
          <w:lang w:val="en-US" w:eastAsia="en-US" w:bidi="ar-SA"/>
        </w:rPr>
        <w:t>案</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例</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名</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称</w:t>
      </w:r>
      <w:r>
        <w:rPr>
          <w:rFonts w:hint="eastAsia" w:ascii="Times New Roman Regular" w:hAnsi="Times New Roman Regular" w:eastAsia="仿宋" w:cs="Times New Roman Regular"/>
          <w:sz w:val="32"/>
          <w:szCs w:val="32"/>
          <w:u w:val="none"/>
          <w:lang w:val="en-US" w:eastAsia="zh-CN" w:bidi="ar-SA"/>
        </w:rPr>
        <w:t xml:space="preserve">  </w:t>
      </w:r>
      <w:r>
        <w:rPr>
          <w:rFonts w:hint="eastAsia" w:ascii="Times New Roman Regular" w:hAnsi="Times New Roman Regular" w:eastAsia="仿宋" w:cs="Times New Roman Regular"/>
          <w:sz w:val="32"/>
          <w:szCs w:val="32"/>
          <w:lang w:val="en-US" w:eastAsia="zh-CN" w:bidi="ar-SA"/>
        </w:rPr>
        <w:t>：</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r>
        <w:rPr>
          <w:rFonts w:ascii="Times New Roman Regular" w:hAnsi="Times New Roman Regular" w:eastAsia="Times New Roman" w:cs="Times New Roman Regular"/>
          <w:w w:val="32"/>
          <w:sz w:val="32"/>
          <w:szCs w:val="32"/>
          <w:u w:val="single"/>
          <w:lang w:val="en-US" w:eastAsia="en-US" w:bidi="ar-SA"/>
        </w:rPr>
        <w:t xml:space="preserve"> </w:t>
      </w:r>
    </w:p>
    <w:p w14:paraId="1F618EC3">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u w:val="single"/>
          <w:lang w:val="en-US" w:eastAsia="en-US" w:bidi="ar-SA"/>
        </w:rPr>
      </w:pPr>
      <w:r>
        <w:rPr>
          <w:rFonts w:hint="default" w:ascii="Times New Roman Regular" w:hAnsi="Times New Roman Regular" w:eastAsia="仿宋" w:cs="Times New Roman Regular"/>
          <w:sz w:val="32"/>
          <w:szCs w:val="32"/>
          <w:lang w:val="en-US" w:eastAsia="en-US" w:bidi="ar-SA"/>
        </w:rPr>
        <w:t>申</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方</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向</w:t>
      </w:r>
      <w:r>
        <w:rPr>
          <w:rFonts w:hint="eastAsia" w:ascii="Times New Roman Regular" w:hAnsi="Times New Roman Regular" w:eastAsia="仿宋" w:cs="Times New Roman Regular"/>
          <w:sz w:val="32"/>
          <w:szCs w:val="32"/>
          <w:lang w:val="en-US" w:eastAsia="zh-CN" w:bidi="ar-SA"/>
        </w:rPr>
        <w:t xml:space="preserve">  ：</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14:paraId="7B2937BA">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u w:val="single"/>
          <w:lang w:val="en-US" w:eastAsia="en-US" w:bidi="ar-SA"/>
        </w:rPr>
      </w:pPr>
      <w:r>
        <w:rPr>
          <w:rFonts w:hint="default" w:ascii="Times New Roman Regular" w:hAnsi="Times New Roman Regular" w:eastAsia="仿宋" w:cs="Times New Roman Regular"/>
          <w:w w:val="100"/>
          <w:sz w:val="32"/>
          <w:szCs w:val="32"/>
          <w:lang w:val="en-US" w:eastAsia="zh-CN" w:bidi="ar-SA"/>
        </w:rPr>
        <w:t>牵头单位</w:t>
      </w:r>
      <w:r>
        <w:rPr>
          <w:rFonts w:hint="default" w:ascii="Times New Roman Regular" w:hAnsi="Times New Roman Regular" w:eastAsia="仿宋" w:cs="Times New Roman Regular"/>
          <w:w w:val="95"/>
          <w:sz w:val="32"/>
          <w:szCs w:val="32"/>
          <w:lang w:val="en-US" w:eastAsia="en-US" w:bidi="ar-SA"/>
        </w:rPr>
        <w:t>（盖</w:t>
      </w:r>
      <w:r>
        <w:rPr>
          <w:rFonts w:hint="default" w:ascii="Times New Roman Regular" w:hAnsi="Times New Roman Regular" w:eastAsia="仿宋" w:cs="Times New Roman Regular"/>
          <w:spacing w:val="-11"/>
          <w:w w:val="95"/>
          <w:sz w:val="32"/>
          <w:szCs w:val="32"/>
          <w:lang w:val="en-US" w:eastAsia="en-US" w:bidi="ar-SA"/>
        </w:rPr>
        <w:t xml:space="preserve"> </w:t>
      </w:r>
      <w:r>
        <w:rPr>
          <w:rFonts w:hint="default" w:ascii="Times New Roman Regular" w:hAnsi="Times New Roman Regular" w:eastAsia="仿宋" w:cs="Times New Roman Regular"/>
          <w:w w:val="95"/>
          <w:sz w:val="32"/>
          <w:szCs w:val="32"/>
          <w:lang w:val="en-US" w:eastAsia="en-US" w:bidi="ar-SA"/>
        </w:rPr>
        <w:t>章）</w:t>
      </w:r>
      <w:r>
        <w:rPr>
          <w:rFonts w:hint="eastAsia" w:ascii="Times New Roman Regular" w:hAnsi="Times New Roman Regular" w:eastAsia="仿宋" w:cs="Times New Roman Regular"/>
          <w:w w:val="95"/>
          <w:sz w:val="32"/>
          <w:szCs w:val="32"/>
          <w:lang w:val="en-US" w:eastAsia="zh-CN" w:bidi="ar-SA"/>
        </w:rPr>
        <w:t>：</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14:paraId="65989D93">
      <w:pPr>
        <w:widowControl w:val="0"/>
        <w:tabs>
          <w:tab w:val="left" w:pos="9079"/>
        </w:tabs>
        <w:autoSpaceDE w:val="0"/>
        <w:autoSpaceDN w:val="0"/>
        <w:spacing w:before="0" w:after="0" w:line="480" w:lineRule="auto"/>
        <w:ind w:left="720" w:right="638" w:firstLine="0"/>
        <w:jc w:val="both"/>
        <w:rPr>
          <w:rFonts w:ascii="Times New Roman Regular" w:hAnsi="Times New Roman Regular" w:eastAsia="Times New Roman" w:cs="Times New Roman Regular"/>
          <w:sz w:val="32"/>
          <w:szCs w:val="32"/>
          <w:lang w:val="en-US" w:eastAsia="en-US" w:bidi="ar-SA"/>
        </w:rPr>
      </w:pPr>
      <w:r>
        <w:rPr>
          <w:rFonts w:hint="default" w:ascii="Times New Roman Regular" w:hAnsi="Times New Roman Regular" w:eastAsia="仿宋" w:cs="Times New Roman Regular"/>
          <w:sz w:val="32"/>
          <w:szCs w:val="32"/>
          <w:lang w:val="en-US" w:eastAsia="en-US" w:bidi="ar-SA"/>
        </w:rPr>
        <w:t>申</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日</w:t>
      </w:r>
      <w:r>
        <w:rPr>
          <w:rFonts w:hint="default" w:ascii="Times New Roman Regular" w:hAnsi="Times New Roman Regular" w:eastAsia="仿宋" w:cs="Times New Roman Regular"/>
          <w:sz w:val="32"/>
          <w:szCs w:val="32"/>
          <w:lang w:val="en-US" w:eastAsia="zh-CN" w:bidi="ar-SA"/>
        </w:rPr>
        <w:t xml:space="preserve">  </w:t>
      </w:r>
      <w:r>
        <w:rPr>
          <w:rFonts w:hint="default" w:ascii="Times New Roman Regular" w:hAnsi="Times New Roman Regular" w:eastAsia="仿宋" w:cs="Times New Roman Regular"/>
          <w:sz w:val="32"/>
          <w:szCs w:val="32"/>
          <w:lang w:val="en-US" w:eastAsia="en-US" w:bidi="ar-SA"/>
        </w:rPr>
        <w:t xml:space="preserve">期 </w:t>
      </w:r>
      <w:r>
        <w:rPr>
          <w:rFonts w:hint="eastAsia" w:ascii="Times New Roman Regular" w:hAnsi="Times New Roman Regular" w:eastAsia="仿宋" w:cs="Times New Roman Regular"/>
          <w:sz w:val="32"/>
          <w:szCs w:val="32"/>
          <w:lang w:val="en-US" w:eastAsia="zh-CN" w:bidi="ar-SA"/>
        </w:rPr>
        <w:t xml:space="preserve"> ：</w:t>
      </w:r>
      <w:r>
        <w:rPr>
          <w:rFonts w:ascii="Times New Roman Regular" w:hAnsi="Times New Roman Regular" w:eastAsia="Times New Roman" w:cs="Times New Roman Regular"/>
          <w:w w:val="99"/>
          <w:sz w:val="32"/>
          <w:szCs w:val="32"/>
          <w:u w:val="single"/>
          <w:lang w:val="en-US" w:eastAsia="en-US" w:bidi="ar-SA"/>
        </w:rPr>
        <w:t xml:space="preserve"> </w:t>
      </w:r>
      <w:r>
        <w:rPr>
          <w:rFonts w:ascii="Times New Roman Regular" w:hAnsi="Times New Roman Regular" w:eastAsia="Times New Roman" w:cs="Times New Roman Regular"/>
          <w:sz w:val="32"/>
          <w:szCs w:val="32"/>
          <w:u w:val="single"/>
          <w:lang w:val="en-US" w:eastAsia="en-US" w:bidi="ar-SA"/>
        </w:rPr>
        <w:tab/>
      </w:r>
    </w:p>
    <w:p w14:paraId="5D5001B1">
      <w:pPr>
        <w:spacing w:after="0" w:line="364" w:lineRule="auto"/>
        <w:jc w:val="both"/>
        <w:rPr>
          <w:rFonts w:ascii="Times New Roman Regular" w:hAnsi="Times New Roman Regular" w:eastAsia="Times New Roman" w:cs="Times New Roman Regular"/>
        </w:rPr>
      </w:pPr>
    </w:p>
    <w:p w14:paraId="28802894">
      <w:pPr>
        <w:rPr>
          <w:rFonts w:ascii="Times New Roman Regular" w:hAnsi="Times New Roman Regular" w:eastAsia="宋体" w:cs="Times New Roman Regular"/>
        </w:rPr>
      </w:pPr>
    </w:p>
    <w:p w14:paraId="7207023A">
      <w:pPr>
        <w:rPr>
          <w:rFonts w:ascii="Times New Roman Regular" w:hAnsi="Times New Roman Regular" w:eastAsia="宋体" w:cs="Times New Roman Regular"/>
        </w:rPr>
      </w:pPr>
    </w:p>
    <w:p w14:paraId="50826A57">
      <w:pPr>
        <w:rPr>
          <w:rFonts w:ascii="Times New Roman Regular" w:hAnsi="Times New Roman Regular" w:eastAsia="宋体" w:cs="Times New Roman Regular"/>
        </w:rPr>
      </w:pPr>
    </w:p>
    <w:p w14:paraId="7AFAA681">
      <w:pPr>
        <w:rPr>
          <w:rFonts w:ascii="Times New Roman Regular" w:hAnsi="Times New Roman Regular" w:eastAsia="宋体" w:cs="Times New Roman Regular"/>
        </w:rPr>
      </w:pPr>
    </w:p>
    <w:p w14:paraId="5FA02EBC">
      <w:pPr>
        <w:rPr>
          <w:rFonts w:ascii="Times New Roman Regular" w:hAnsi="Times New Roman Regular" w:eastAsia="宋体" w:cs="Times New Roman Regular"/>
        </w:rPr>
      </w:pPr>
    </w:p>
    <w:p w14:paraId="44C31C58">
      <w:pPr>
        <w:rPr>
          <w:rFonts w:ascii="Times New Roman Regular" w:hAnsi="Times New Roman Regular" w:eastAsia="宋体" w:cs="Times New Roman Regular"/>
        </w:rPr>
      </w:pPr>
    </w:p>
    <w:p w14:paraId="287E5953">
      <w:pPr>
        <w:jc w:val="center"/>
        <w:rPr>
          <w:rFonts w:hint="default" w:ascii="Times New Roman Regular" w:hAnsi="Times New Roman Regular" w:eastAsia="黑体" w:cs="Times New Roman Regular"/>
          <w:sz w:val="30"/>
          <w:szCs w:val="24"/>
        </w:rPr>
      </w:pPr>
      <w:r>
        <w:rPr>
          <w:rFonts w:hint="default" w:ascii="Times New Roman Regular" w:hAnsi="Times New Roman Regular" w:eastAsia="黑体" w:cs="Times New Roman Regular"/>
          <w:sz w:val="30"/>
          <w:szCs w:val="24"/>
        </w:rPr>
        <w:t xml:space="preserve">工 业 和 信 息 化 部 </w:t>
      </w:r>
      <w:r>
        <w:rPr>
          <w:rFonts w:hint="eastAsia" w:ascii="Times New Roman Regular" w:hAnsi="Times New Roman Regular" w:eastAsia="黑体" w:cs="Times New Roman Regular"/>
          <w:sz w:val="30"/>
          <w:szCs w:val="24"/>
          <w:lang w:val="en-US" w:eastAsia="zh-CN"/>
        </w:rPr>
        <w:t xml:space="preserve"> </w:t>
      </w:r>
      <w:r>
        <w:rPr>
          <w:rFonts w:hint="default" w:ascii="Times New Roman Regular" w:hAnsi="Times New Roman Regular" w:eastAsia="黑体" w:cs="Times New Roman Regular"/>
          <w:sz w:val="30"/>
          <w:szCs w:val="24"/>
        </w:rPr>
        <w:t>制</w:t>
      </w:r>
    </w:p>
    <w:p w14:paraId="3AD81111">
      <w:pPr>
        <w:adjustRightInd/>
        <w:snapToGrid/>
        <w:ind w:firstLine="0" w:firstLineChars="0"/>
        <w:jc w:val="center"/>
        <w:outlineLvl w:val="1"/>
        <w:rPr>
          <w:rFonts w:hint="default" w:ascii="Times New Roman Regular" w:hAnsi="Times New Roman Regular" w:eastAsia="宋体" w:cs="Times New Roman Regular"/>
        </w:rPr>
      </w:pPr>
      <w:r>
        <w:rPr>
          <w:rFonts w:hint="default" w:ascii="Times New Roman Regular" w:hAnsi="Times New Roman Regular" w:eastAsia="宋体" w:cs="Times New Roman Regular"/>
        </w:rPr>
        <w:br w:type="page"/>
      </w:r>
    </w:p>
    <w:p w14:paraId="017E00FB">
      <w:pPr>
        <w:adjustRightInd/>
        <w:snapToGrid/>
        <w:ind w:firstLine="0" w:firstLineChars="0"/>
        <w:jc w:val="center"/>
        <w:outlineLvl w:val="1"/>
        <w:rPr>
          <w:rFonts w:hint="default" w:ascii="Times New Roman Regular" w:hAnsi="Times New Roman Regular" w:eastAsia="黑体" w:cs="Times New Roman Regular"/>
          <w:sz w:val="36"/>
          <w:szCs w:val="36"/>
          <w:highlight w:val="none"/>
          <w:lang w:bidi="ar"/>
        </w:rPr>
      </w:pPr>
    </w:p>
    <w:p w14:paraId="189CB1B0">
      <w:pPr>
        <w:adjustRightInd/>
        <w:snapToGrid/>
        <w:ind w:firstLine="0" w:firstLineChars="0"/>
        <w:jc w:val="center"/>
        <w:outlineLvl w:val="1"/>
        <w:rPr>
          <w:rFonts w:hint="default" w:ascii="Times New Roman Regular" w:hAnsi="Times New Roman Regular" w:eastAsia="黑体" w:cs="Times New Roman Regular"/>
          <w:sz w:val="36"/>
          <w:szCs w:val="36"/>
          <w:highlight w:val="none"/>
        </w:rPr>
      </w:pPr>
      <w:r>
        <w:rPr>
          <w:rFonts w:hint="default" w:ascii="Times New Roman Regular" w:hAnsi="Times New Roman Regular" w:eastAsia="黑体" w:cs="Times New Roman Regular"/>
          <w:sz w:val="36"/>
          <w:szCs w:val="36"/>
          <w:highlight w:val="none"/>
          <w:lang w:bidi="ar"/>
        </w:rPr>
        <w:t>填表说明</w:t>
      </w:r>
    </w:p>
    <w:p w14:paraId="522BAB4E">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p>
    <w:p w14:paraId="0A5679FE">
      <w:pPr>
        <w:numPr>
          <w:ilvl w:val="0"/>
          <w:numId w:val="1"/>
        </w:num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r>
        <w:rPr>
          <w:rFonts w:hint="default" w:ascii="Times New Roman Regular" w:hAnsi="Times New Roman Regular" w:eastAsia="仿宋_GB2312" w:cs="Times New Roman Regular"/>
          <w:bCs/>
          <w:kern w:val="0"/>
          <w:sz w:val="32"/>
          <w:szCs w:val="48"/>
          <w:highlight w:val="none"/>
          <w:lang w:bidi="ar"/>
        </w:rPr>
        <w:t>每个案例选择1个申报方向</w:t>
      </w:r>
      <w:r>
        <w:rPr>
          <w:rFonts w:hint="eastAsia" w:ascii="Times New Roman Regular" w:hAnsi="Times New Roman Regular" w:eastAsia="仿宋_GB2312" w:cs="Times New Roman Regular"/>
          <w:bCs/>
          <w:kern w:val="0"/>
          <w:sz w:val="32"/>
          <w:szCs w:val="48"/>
          <w:highlight w:val="none"/>
          <w:lang w:eastAsia="zh-CN" w:bidi="ar"/>
        </w:rPr>
        <w:t>，</w:t>
      </w:r>
      <w:r>
        <w:rPr>
          <w:rFonts w:hint="default" w:ascii="Times New Roman Regular" w:hAnsi="Times New Roman Regular" w:eastAsia="仿宋_GB2312" w:cs="Times New Roman Regular"/>
          <w:bCs/>
          <w:kern w:val="0"/>
          <w:sz w:val="32"/>
          <w:szCs w:val="48"/>
          <w:highlight w:val="none"/>
          <w:lang w:bidi="ar"/>
        </w:rPr>
        <w:t>可结合实际情况联合申报，联合</w:t>
      </w:r>
      <w:r>
        <w:rPr>
          <w:rFonts w:hint="default" w:ascii="Times New Roman Regular" w:hAnsi="Times New Roman Regular" w:eastAsia="仿宋_GB2312" w:cs="Times New Roman Regular"/>
          <w:bCs/>
          <w:kern w:val="0"/>
          <w:sz w:val="32"/>
          <w:szCs w:val="48"/>
          <w:highlight w:val="none"/>
          <w:lang w:val="en-US" w:eastAsia="zh-CN" w:bidi="ar"/>
        </w:rPr>
        <w:t>申报</w:t>
      </w:r>
      <w:r>
        <w:rPr>
          <w:rFonts w:hint="default" w:ascii="Times New Roman Regular" w:hAnsi="Times New Roman Regular" w:eastAsia="仿宋_GB2312" w:cs="Times New Roman Regular"/>
          <w:bCs/>
          <w:kern w:val="0"/>
          <w:sz w:val="32"/>
          <w:szCs w:val="48"/>
          <w:highlight w:val="none"/>
          <w:lang w:bidi="ar"/>
        </w:rPr>
        <w:t>单位数量不超过3家。</w:t>
      </w:r>
    </w:p>
    <w:p w14:paraId="22A9DB30">
      <w:pPr>
        <w:numPr>
          <w:ilvl w:val="0"/>
          <w:numId w:val="0"/>
        </w:num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val="en-US" w:eastAsia="zh-CN" w:bidi="ar"/>
        </w:rPr>
      </w:pPr>
      <w:r>
        <w:rPr>
          <w:rFonts w:hint="default" w:ascii="Times New Roman Regular" w:hAnsi="Times New Roman Regular" w:eastAsia="仿宋_GB2312" w:cs="Times New Roman Regular"/>
          <w:bCs/>
          <w:kern w:val="0"/>
          <w:sz w:val="32"/>
          <w:szCs w:val="48"/>
          <w:highlight w:val="none"/>
          <w:lang w:val="en-US" w:eastAsia="zh-CN" w:bidi="ar"/>
        </w:rPr>
        <w:t>二、申报单位根据实际情况组织填写，对所填报内容的真实性负责，可提供佐证材料作为补充。</w:t>
      </w:r>
    </w:p>
    <w:p w14:paraId="10323E2F">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val="en-US" w:eastAsia="zh-CN" w:bidi="ar"/>
        </w:rPr>
      </w:pPr>
      <w:r>
        <w:rPr>
          <w:rFonts w:hint="default" w:ascii="Times New Roman Regular" w:hAnsi="Times New Roman Regular" w:eastAsia="仿宋_GB2312" w:cs="Times New Roman Regular"/>
          <w:bCs/>
          <w:kern w:val="0"/>
          <w:sz w:val="32"/>
          <w:szCs w:val="48"/>
          <w:highlight w:val="none"/>
          <w:lang w:val="en-US" w:eastAsia="zh-CN" w:bidi="ar"/>
        </w:rPr>
        <w:t>三、各省、自治区、直辖市及新疆生产建设兵团工业和信息化主管部门对申报材料的真实性进行复核确认。申报材料弄虚作假的，将取消申报资格。</w:t>
      </w:r>
    </w:p>
    <w:p w14:paraId="4134AEA5">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pPr>
      <w:r>
        <w:rPr>
          <w:rFonts w:hint="default" w:ascii="Times New Roman Regular" w:hAnsi="Times New Roman Regular" w:eastAsia="仿宋_GB2312" w:cs="Times New Roman Regular"/>
          <w:bCs/>
          <w:kern w:val="0"/>
          <w:sz w:val="32"/>
          <w:szCs w:val="48"/>
          <w:highlight w:val="none"/>
          <w:lang w:val="en-US" w:eastAsia="zh-CN" w:bidi="ar"/>
        </w:rPr>
        <w:t>四、纸质版使用</w:t>
      </w:r>
      <w:r>
        <w:rPr>
          <w:rFonts w:hint="default" w:ascii="Times New Roman" w:hAnsi="Times New Roman" w:eastAsia="仿宋_GB2312" w:cs="Times New Roman"/>
          <w:bCs/>
          <w:kern w:val="0"/>
          <w:sz w:val="32"/>
          <w:szCs w:val="48"/>
          <w:highlight w:val="none"/>
          <w:lang w:val="en-US" w:eastAsia="zh-CN" w:bidi="ar"/>
        </w:rPr>
        <w:t>A4</w:t>
      </w:r>
      <w:r>
        <w:rPr>
          <w:rFonts w:hint="default" w:ascii="Times New Roman Regular" w:hAnsi="Times New Roman Regular" w:eastAsia="仿宋_GB2312" w:cs="Times New Roman Regular"/>
          <w:bCs/>
          <w:kern w:val="0"/>
          <w:sz w:val="32"/>
          <w:szCs w:val="48"/>
          <w:highlight w:val="none"/>
          <w:lang w:val="en-US" w:eastAsia="zh-CN" w:bidi="ar"/>
        </w:rPr>
        <w:t>纸双面印刷，装订平整，采用普通纸质材料作为封面，并加盖骑缝章。请勿以活页方式装订，防止传递和查阅过程中发生散乱。</w:t>
      </w:r>
    </w:p>
    <w:p w14:paraId="0ABEDDCB">
      <w:pPr>
        <w:adjustRightInd/>
        <w:snapToGrid/>
        <w:spacing w:line="360" w:lineRule="auto"/>
        <w:ind w:firstLine="640" w:firstLineChars="200"/>
        <w:rPr>
          <w:rFonts w:hint="default" w:ascii="Times New Roman Regular" w:hAnsi="Times New Roman Regular" w:eastAsia="仿宋_GB2312" w:cs="Times New Roman Regular"/>
          <w:bCs/>
          <w:kern w:val="0"/>
          <w:sz w:val="32"/>
          <w:szCs w:val="48"/>
          <w:highlight w:val="none"/>
          <w:lang w:bidi="ar"/>
        </w:rPr>
        <w:sectPr>
          <w:headerReference r:id="rId4" w:type="default"/>
          <w:footerReference r:id="rId5" w:type="default"/>
          <w:pgSz w:w="11910" w:h="16840"/>
          <w:pgMar w:top="1440" w:right="1800" w:bottom="1440" w:left="1800" w:header="720" w:footer="720" w:gutter="0"/>
          <w:pgNumType w:fmt="decimal"/>
          <w:cols w:space="720" w:num="1"/>
        </w:sectPr>
      </w:pPr>
    </w:p>
    <w:tbl>
      <w:tblPr>
        <w:tblStyle w:val="9"/>
        <w:tblW w:w="83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775"/>
        <w:gridCol w:w="47"/>
        <w:gridCol w:w="554"/>
        <w:gridCol w:w="1133"/>
        <w:gridCol w:w="4"/>
        <w:gridCol w:w="303"/>
        <w:gridCol w:w="512"/>
        <w:gridCol w:w="411"/>
        <w:gridCol w:w="319"/>
        <w:gridCol w:w="298"/>
        <w:gridCol w:w="1693"/>
      </w:tblGrid>
      <w:tr w14:paraId="608B6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8374" w:type="dxa"/>
            <w:gridSpan w:val="12"/>
            <w:noWrap w:val="0"/>
            <w:vAlign w:val="center"/>
          </w:tcPr>
          <w:p w14:paraId="490485DF">
            <w:pPr>
              <w:widowControl w:val="0"/>
              <w:autoSpaceDE w:val="0"/>
              <w:autoSpaceDN w:val="0"/>
              <w:spacing w:before="0" w:after="0"/>
              <w:ind w:left="0"/>
              <w:jc w:val="center"/>
              <w:outlineLvl w:val="0"/>
              <w:rPr>
                <w:rFonts w:hint="default" w:ascii="Times New Roman" w:hAnsi="Times New Roman" w:eastAsia="宋体" w:cs="Times New Roman"/>
                <w:kern w:val="2"/>
                <w:sz w:val="24"/>
                <w:szCs w:val="24"/>
                <w:lang w:val="en-US" w:eastAsia="zh-CN" w:bidi="ar-SA"/>
              </w:rPr>
            </w:pPr>
            <w:r>
              <w:rPr>
                <w:rFonts w:hint="eastAsia" w:ascii="黑体" w:hAnsi="黑体" w:eastAsia="黑体" w:cs="黑体"/>
                <w:b w:val="0"/>
                <w:bCs w:val="0"/>
                <w:snapToGrid w:val="0"/>
                <w:color w:val="000000"/>
                <w:kern w:val="0"/>
                <w:sz w:val="28"/>
                <w:szCs w:val="28"/>
                <w:lang w:val="en-US" w:eastAsia="zh-CN" w:bidi="ar-SA"/>
              </w:rPr>
              <w:t>一、申报单位信息</w:t>
            </w:r>
          </w:p>
        </w:tc>
      </w:tr>
      <w:tr w14:paraId="5B475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325" w:type="dxa"/>
            <w:noWrap w:val="0"/>
            <w:vAlign w:val="center"/>
          </w:tcPr>
          <w:p w14:paraId="4D6CEAB2">
            <w:pPr>
              <w:keepNext w:val="0"/>
              <w:keepLines w:val="0"/>
              <w:pageBreakBefore w:val="0"/>
              <w:widowControl w:val="0"/>
              <w:kinsoku/>
              <w:wordWrap/>
              <w:overflowPunct/>
              <w:topLinePunct w:val="0"/>
              <w:autoSpaceDE/>
              <w:autoSpaceDN/>
              <w:bidi w:val="0"/>
              <w:adjustRightInd/>
              <w:snapToGrid/>
              <w:spacing w:before="42"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牵头单位名称</w:t>
            </w:r>
          </w:p>
        </w:tc>
        <w:tc>
          <w:tcPr>
            <w:tcW w:w="6049" w:type="dxa"/>
            <w:gridSpan w:val="11"/>
            <w:noWrap w:val="0"/>
            <w:vAlign w:val="center"/>
          </w:tcPr>
          <w:p w14:paraId="23B978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0"/>
                <w:szCs w:val="22"/>
                <w:lang w:val="en-US" w:eastAsia="zh-CN" w:bidi="ar-SA"/>
              </w:rPr>
            </w:pPr>
          </w:p>
        </w:tc>
      </w:tr>
      <w:tr w14:paraId="38AC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5" w:type="dxa"/>
            <w:noWrap w:val="0"/>
            <w:vAlign w:val="center"/>
          </w:tcPr>
          <w:p w14:paraId="254563F9">
            <w:pPr>
              <w:keepNext w:val="0"/>
              <w:keepLines w:val="0"/>
              <w:pageBreakBefore w:val="0"/>
              <w:widowControl w:val="0"/>
              <w:kinsoku/>
              <w:wordWrap/>
              <w:overflowPunct/>
              <w:topLinePunct w:val="0"/>
              <w:autoSpaceDE/>
              <w:autoSpaceDN/>
              <w:bidi w:val="0"/>
              <w:adjustRightInd/>
              <w:snapToGrid/>
              <w:spacing w:before="43"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社会信用代码</w:t>
            </w:r>
          </w:p>
        </w:tc>
        <w:tc>
          <w:tcPr>
            <w:tcW w:w="2513" w:type="dxa"/>
            <w:gridSpan w:val="5"/>
            <w:noWrap w:val="0"/>
            <w:vAlign w:val="center"/>
          </w:tcPr>
          <w:p w14:paraId="065AD7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0"/>
                <w:szCs w:val="22"/>
                <w:lang w:val="en-US" w:eastAsia="zh-CN" w:bidi="ar-SA"/>
              </w:rPr>
            </w:pPr>
          </w:p>
        </w:tc>
        <w:tc>
          <w:tcPr>
            <w:tcW w:w="1545" w:type="dxa"/>
            <w:gridSpan w:val="4"/>
            <w:noWrap w:val="0"/>
            <w:vAlign w:val="center"/>
          </w:tcPr>
          <w:p w14:paraId="2C038224">
            <w:pPr>
              <w:keepNext w:val="0"/>
              <w:keepLines w:val="0"/>
              <w:pageBreakBefore w:val="0"/>
              <w:widowControl w:val="0"/>
              <w:kinsoku/>
              <w:wordWrap/>
              <w:overflowPunct/>
              <w:topLinePunct w:val="0"/>
              <w:autoSpaceDE/>
              <w:autoSpaceDN/>
              <w:bidi w:val="0"/>
              <w:adjustRightInd/>
              <w:snapToGrid/>
              <w:spacing w:before="43"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成立时间</w:t>
            </w:r>
          </w:p>
        </w:tc>
        <w:tc>
          <w:tcPr>
            <w:tcW w:w="1991" w:type="dxa"/>
            <w:gridSpan w:val="2"/>
            <w:noWrap w:val="0"/>
            <w:vAlign w:val="center"/>
          </w:tcPr>
          <w:p w14:paraId="29ED43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0"/>
                <w:szCs w:val="22"/>
                <w:lang w:val="en-US" w:eastAsia="zh-CN" w:bidi="ar-SA"/>
              </w:rPr>
            </w:pPr>
          </w:p>
        </w:tc>
      </w:tr>
      <w:tr w14:paraId="4FA76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5" w:type="dxa"/>
            <w:noWrap w:val="0"/>
            <w:vAlign w:val="center"/>
          </w:tcPr>
          <w:p w14:paraId="5F3F58E4">
            <w:pPr>
              <w:keepNext w:val="0"/>
              <w:keepLines w:val="0"/>
              <w:pageBreakBefore w:val="0"/>
              <w:widowControl w:val="0"/>
              <w:kinsoku/>
              <w:wordWrap/>
              <w:overflowPunct/>
              <w:topLinePunct w:val="0"/>
              <w:autoSpaceDE/>
              <w:autoSpaceDN/>
              <w:bidi w:val="0"/>
              <w:adjustRightInd/>
              <w:snapToGrid/>
              <w:spacing w:before="3"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单位性质</w:t>
            </w:r>
          </w:p>
        </w:tc>
        <w:tc>
          <w:tcPr>
            <w:tcW w:w="6049" w:type="dxa"/>
            <w:gridSpan w:val="11"/>
            <w:noWrap w:val="0"/>
            <w:vAlign w:val="center"/>
          </w:tcPr>
          <w:p w14:paraId="067B02F9">
            <w:pPr>
              <w:keepNext w:val="0"/>
              <w:keepLines w:val="0"/>
              <w:pageBreakBefore w:val="0"/>
              <w:widowControl w:val="0"/>
              <w:tabs>
                <w:tab w:val="left" w:pos="1907"/>
              </w:tabs>
              <w:kinsoku/>
              <w:wordWrap/>
              <w:overflowPunct/>
              <w:topLinePunct w:val="0"/>
              <w:autoSpaceDE/>
              <w:autoSpaceDN/>
              <w:bidi w:val="0"/>
              <w:adjustRightInd/>
              <w:snapToGrid/>
              <w:spacing w:before="41" w:line="500" w:lineRule="exact"/>
              <w:ind w:left="107"/>
              <w:jc w:val="both"/>
              <w:textAlignment w:val="auto"/>
              <w:rPr>
                <w:rFonts w:hint="default" w:ascii="Times New Roman" w:hAnsi="Times New Roman" w:eastAsia="宋体" w:cs="Times New Roman"/>
                <w:kern w:val="2"/>
                <w:sz w:val="20"/>
                <w:szCs w:val="22"/>
                <w:lang w:val="en-US" w:eastAsia="zh-CN" w:bidi="ar-SA"/>
              </w:rPr>
            </w:pPr>
            <w:r>
              <w:rPr>
                <w:rFonts w:hint="default" w:ascii="Times New Roman" w:hAnsi="Times New Roman" w:eastAsia="宋体" w:cs="Times New Roman"/>
                <w:kern w:val="2"/>
                <w:sz w:val="24"/>
                <w:szCs w:val="22"/>
                <w:lang w:val="en-US" w:eastAsia="zh-CN" w:bidi="ar-SA"/>
              </w:rPr>
              <w:t>□中央企业 □地方国企</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□民营企业</w:t>
            </w:r>
            <w:r>
              <w:rPr>
                <w:rFonts w:hint="default" w:ascii="Times New Roman" w:hAnsi="Times New Roman" w:eastAsia="宋体" w:cs="Times New Roman"/>
                <w:kern w:val="2"/>
                <w:sz w:val="24"/>
                <w:szCs w:val="22"/>
                <w:highlight w:val="none"/>
                <w:lang w:val="en-US" w:eastAsia="zh-CN" w:bidi="ar-SA"/>
              </w:rPr>
              <w:t>□其他（请注明）：</w:t>
            </w:r>
            <w:r>
              <w:rPr>
                <w:rFonts w:hint="default" w:ascii="Times New Roman" w:hAnsi="Times New Roman" w:eastAsia="宋体" w:cs="Times New Roman"/>
                <w:kern w:val="2"/>
                <w:sz w:val="24"/>
                <w:szCs w:val="22"/>
                <w:highlight w:val="none"/>
                <w:u w:val="single"/>
                <w:lang w:val="en-US" w:eastAsia="zh-CN" w:bidi="ar-SA"/>
              </w:rPr>
              <w:t xml:space="preserve">       </w:t>
            </w:r>
          </w:p>
        </w:tc>
      </w:tr>
      <w:tr w14:paraId="05FD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2325" w:type="dxa"/>
            <w:noWrap w:val="0"/>
            <w:vAlign w:val="center"/>
          </w:tcPr>
          <w:p w14:paraId="0955DE1C">
            <w:pPr>
              <w:keepNext w:val="0"/>
              <w:keepLines w:val="0"/>
              <w:pageBreakBefore w:val="0"/>
              <w:widowControl w:val="0"/>
              <w:kinsoku/>
              <w:wordWrap/>
              <w:overflowPunct/>
              <w:topLinePunct w:val="0"/>
              <w:autoSpaceDE/>
              <w:autoSpaceDN/>
              <w:bidi w:val="0"/>
              <w:adjustRightInd/>
              <w:snapToGrid/>
              <w:spacing w:before="2" w:line="500" w:lineRule="exact"/>
              <w:ind w:left="106"/>
              <w:jc w:val="center"/>
              <w:textAlignment w:val="auto"/>
              <w:rPr>
                <w:rFonts w:hint="default" w:ascii="Times New Roman" w:hAnsi="Times New Roman" w:eastAsia="宋体" w:cs="Times New Roman"/>
                <w:kern w:val="2"/>
                <w:sz w:val="14"/>
                <w:szCs w:val="22"/>
                <w:lang w:val="en-US" w:eastAsia="zh-CN" w:bidi="ar-SA"/>
              </w:rPr>
            </w:pPr>
            <w:r>
              <w:rPr>
                <w:rFonts w:hint="default" w:ascii="Times New Roman" w:hAnsi="Times New Roman" w:eastAsia="宋体" w:cs="Times New Roman"/>
                <w:kern w:val="2"/>
                <w:sz w:val="24"/>
                <w:szCs w:val="22"/>
                <w:lang w:val="en-US" w:eastAsia="zh-CN" w:bidi="ar-SA"/>
              </w:rPr>
              <w:t>单位规模</w:t>
            </w:r>
            <w:r>
              <w:rPr>
                <w:rStyle w:val="12"/>
                <w:rFonts w:hint="default" w:ascii="Times New Roman" w:hAnsi="Times New Roman" w:eastAsia="宋体" w:cs="Times New Roman"/>
                <w:kern w:val="2"/>
                <w:sz w:val="24"/>
                <w:szCs w:val="22"/>
                <w:lang w:val="en-US" w:eastAsia="zh-CN" w:bidi="ar-SA"/>
              </w:rPr>
              <w:footnoteReference w:id="0"/>
            </w:r>
          </w:p>
        </w:tc>
        <w:tc>
          <w:tcPr>
            <w:tcW w:w="6049" w:type="dxa"/>
            <w:gridSpan w:val="11"/>
            <w:noWrap w:val="0"/>
            <w:vAlign w:val="center"/>
          </w:tcPr>
          <w:p w14:paraId="6935AD59">
            <w:pPr>
              <w:keepNext w:val="0"/>
              <w:keepLines w:val="0"/>
              <w:pageBreakBefore w:val="0"/>
              <w:widowControl w:val="0"/>
              <w:tabs>
                <w:tab w:val="left" w:pos="1667"/>
              </w:tabs>
              <w:kinsoku/>
              <w:wordWrap/>
              <w:overflowPunct/>
              <w:topLinePunct w:val="0"/>
              <w:autoSpaceDE/>
              <w:autoSpaceDN/>
              <w:bidi w:val="0"/>
              <w:adjustRightInd/>
              <w:snapToGrid/>
              <w:spacing w:before="66" w:line="500" w:lineRule="exact"/>
              <w:ind w:left="107"/>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□大型企业 □中型企业</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□小型企业</w:t>
            </w:r>
            <w:r>
              <w:rPr>
                <w:rFonts w:hint="eastAsia" w:ascii="Times New Roman" w:hAnsi="Times New Roman" w:eastAsia="宋体"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□微型企业</w:t>
            </w:r>
          </w:p>
        </w:tc>
      </w:tr>
      <w:tr w14:paraId="060D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325" w:type="dxa"/>
            <w:noWrap w:val="0"/>
            <w:vAlign w:val="center"/>
          </w:tcPr>
          <w:p w14:paraId="4FC14104">
            <w:pPr>
              <w:keepNext w:val="0"/>
              <w:keepLines w:val="0"/>
              <w:pageBreakBefore w:val="0"/>
              <w:widowControl w:val="0"/>
              <w:kinsoku/>
              <w:wordWrap/>
              <w:overflowPunct/>
              <w:topLinePunct w:val="0"/>
              <w:autoSpaceDE/>
              <w:autoSpaceDN/>
              <w:bidi w:val="0"/>
              <w:adjustRightInd/>
              <w:snapToGrid/>
              <w:spacing w:before="1" w:line="500" w:lineRule="exact"/>
              <w:ind w:left="106"/>
              <w:jc w:val="center"/>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单位类型</w:t>
            </w:r>
          </w:p>
        </w:tc>
        <w:tc>
          <w:tcPr>
            <w:tcW w:w="6049" w:type="dxa"/>
            <w:gridSpan w:val="11"/>
            <w:noWrap w:val="0"/>
            <w:vAlign w:val="center"/>
          </w:tcPr>
          <w:p w14:paraId="38C36484">
            <w:pPr>
              <w:keepNext w:val="0"/>
              <w:keepLines w:val="0"/>
              <w:pageBreakBefore w:val="0"/>
              <w:widowControl w:val="0"/>
              <w:kinsoku/>
              <w:wordWrap/>
              <w:overflowPunct/>
              <w:topLinePunct w:val="0"/>
              <w:autoSpaceDE/>
              <w:autoSpaceDN/>
              <w:bidi w:val="0"/>
              <w:adjustRightInd/>
              <w:snapToGrid/>
              <w:spacing w:before="112" w:line="500" w:lineRule="exact"/>
              <w:ind w:left="107"/>
              <w:jc w:val="both"/>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□制造企业 □</w:t>
            </w:r>
            <w:r>
              <w:rPr>
                <w:rFonts w:hint="eastAsia" w:ascii="Times New Roman" w:hAnsi="Times New Roman" w:eastAsia="宋体" w:cs="Times New Roman"/>
                <w:kern w:val="2"/>
                <w:sz w:val="24"/>
                <w:szCs w:val="22"/>
                <w:highlight w:val="none"/>
                <w:lang w:val="en-US" w:eastAsia="zh-CN" w:bidi="ar-SA"/>
              </w:rPr>
              <w:t>数字化服务商</w:t>
            </w:r>
          </w:p>
          <w:p w14:paraId="18EDCAF4">
            <w:pPr>
              <w:keepNext w:val="0"/>
              <w:keepLines w:val="0"/>
              <w:pageBreakBefore w:val="0"/>
              <w:widowControl w:val="0"/>
              <w:tabs>
                <w:tab w:val="left" w:pos="3167"/>
              </w:tabs>
              <w:kinsoku/>
              <w:wordWrap/>
              <w:overflowPunct/>
              <w:topLinePunct w:val="0"/>
              <w:autoSpaceDE/>
              <w:autoSpaceDN/>
              <w:bidi w:val="0"/>
              <w:adjustRightInd/>
              <w:snapToGrid/>
              <w:spacing w:before="112" w:line="500" w:lineRule="exact"/>
              <w:ind w:left="107"/>
              <w:jc w:val="both"/>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□其他（请注明）：</w:t>
            </w:r>
            <w:r>
              <w:rPr>
                <w:rFonts w:hint="default" w:ascii="Times New Roman" w:hAnsi="Times New Roman" w:eastAsia="宋体" w:cs="Times New Roman"/>
                <w:kern w:val="2"/>
                <w:sz w:val="24"/>
                <w:szCs w:val="22"/>
                <w:highlight w:val="none"/>
                <w:u w:val="single"/>
                <w:lang w:val="en-US" w:eastAsia="zh-CN" w:bidi="ar-SA"/>
              </w:rPr>
              <w:t xml:space="preserve">       </w:t>
            </w:r>
          </w:p>
        </w:tc>
      </w:tr>
      <w:tr w14:paraId="27522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2325" w:type="dxa"/>
            <w:noWrap w:val="0"/>
            <w:vAlign w:val="center"/>
          </w:tcPr>
          <w:p w14:paraId="5A9050A2">
            <w:pPr>
              <w:keepNext w:val="0"/>
              <w:keepLines w:val="0"/>
              <w:pageBreakBefore w:val="0"/>
              <w:widowControl w:val="0"/>
              <w:kinsoku/>
              <w:wordWrap/>
              <w:overflowPunct/>
              <w:topLinePunct w:val="0"/>
              <w:autoSpaceDE/>
              <w:autoSpaceDN/>
              <w:bidi w:val="0"/>
              <w:adjustRightInd/>
              <w:snapToGrid/>
              <w:spacing w:before="1" w:line="500" w:lineRule="exact"/>
              <w:ind w:left="106"/>
              <w:jc w:val="center"/>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单位所属领域</w:t>
            </w:r>
          </w:p>
        </w:tc>
        <w:tc>
          <w:tcPr>
            <w:tcW w:w="6049" w:type="dxa"/>
            <w:gridSpan w:val="11"/>
            <w:noWrap w:val="0"/>
            <w:vAlign w:val="center"/>
          </w:tcPr>
          <w:p w14:paraId="78517596">
            <w:pPr>
              <w:keepNext w:val="0"/>
              <w:keepLines w:val="0"/>
              <w:pageBreakBefore w:val="0"/>
              <w:widowControl w:val="0"/>
              <w:tabs>
                <w:tab w:val="left" w:pos="4607"/>
              </w:tabs>
              <w:kinsoku/>
              <w:wordWrap/>
              <w:overflowPunct/>
              <w:topLinePunct w:val="0"/>
              <w:autoSpaceDE/>
              <w:autoSpaceDN/>
              <w:bidi w:val="0"/>
              <w:adjustRightInd/>
              <w:snapToGrid/>
              <w:spacing w:before="63" w:line="500" w:lineRule="exact"/>
              <w:ind w:left="107"/>
              <w:jc w:val="both"/>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□纺织 □轻工 □食品 □医药</w:t>
            </w:r>
          </w:p>
          <w:p w14:paraId="60A7BE60">
            <w:pPr>
              <w:keepNext w:val="0"/>
              <w:keepLines w:val="0"/>
              <w:pageBreakBefore w:val="0"/>
              <w:widowControl w:val="0"/>
              <w:tabs>
                <w:tab w:val="left" w:pos="4607"/>
              </w:tabs>
              <w:kinsoku/>
              <w:wordWrap/>
              <w:overflowPunct/>
              <w:topLinePunct w:val="0"/>
              <w:autoSpaceDE/>
              <w:autoSpaceDN/>
              <w:bidi w:val="0"/>
              <w:adjustRightInd/>
              <w:snapToGrid/>
              <w:spacing w:before="63" w:line="500" w:lineRule="exact"/>
              <w:ind w:left="107"/>
              <w:jc w:val="both"/>
              <w:textAlignment w:val="auto"/>
              <w:rPr>
                <w:rFonts w:hint="default" w:ascii="Times New Roman" w:hAnsi="Times New Roman" w:eastAsia="宋体" w:cs="Times New Roman"/>
                <w:kern w:val="2"/>
                <w:sz w:val="24"/>
                <w:szCs w:val="22"/>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□其他（请注明）：</w:t>
            </w:r>
            <w:r>
              <w:rPr>
                <w:rFonts w:hint="default" w:ascii="Times New Roman" w:hAnsi="Times New Roman" w:eastAsia="宋体" w:cs="Times New Roman"/>
                <w:kern w:val="2"/>
                <w:sz w:val="24"/>
                <w:szCs w:val="22"/>
                <w:highlight w:val="none"/>
                <w:u w:val="single"/>
                <w:lang w:val="en-US" w:eastAsia="zh-CN" w:bidi="ar-SA"/>
              </w:rPr>
              <w:t xml:space="preserve">  </w:t>
            </w:r>
            <w:r>
              <w:rPr>
                <w:rFonts w:hint="default" w:ascii="Times New Roman" w:hAnsi="Times New Roman" w:eastAsia="宋体" w:cs="Times New Roman"/>
                <w:kern w:val="2"/>
                <w:sz w:val="24"/>
                <w:szCs w:val="22"/>
                <w:highlight w:val="none"/>
                <w:u w:val="single"/>
                <w:lang w:val="en-US" w:eastAsia="zh-CN" w:bidi="ar-SA"/>
              </w:rPr>
              <w:tab/>
            </w:r>
            <w:r>
              <w:rPr>
                <w:rFonts w:hint="default" w:ascii="Times New Roman" w:hAnsi="Times New Roman" w:eastAsia="宋体" w:cs="Times New Roman"/>
                <w:kern w:val="2"/>
                <w:sz w:val="24"/>
                <w:szCs w:val="22"/>
                <w:highlight w:val="none"/>
                <w:u w:val="single"/>
                <w:lang w:val="en-US" w:eastAsia="zh-CN" w:bidi="ar-SA"/>
              </w:rPr>
              <w:t xml:space="preserve"> </w:t>
            </w:r>
          </w:p>
        </w:tc>
      </w:tr>
      <w:tr w14:paraId="5642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5" w:type="dxa"/>
            <w:noWrap w:val="0"/>
            <w:vAlign w:val="center"/>
          </w:tcPr>
          <w:p w14:paraId="4A0879B0">
            <w:pPr>
              <w:keepNext w:val="0"/>
              <w:keepLines w:val="0"/>
              <w:pageBreakBefore w:val="0"/>
              <w:widowControl w:val="0"/>
              <w:kinsoku/>
              <w:wordWrap/>
              <w:overflowPunct/>
              <w:topLinePunct w:val="0"/>
              <w:autoSpaceDE/>
              <w:autoSpaceDN/>
              <w:bidi w:val="0"/>
              <w:adjustRightInd/>
              <w:snapToGrid/>
              <w:spacing w:before="41"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法人代表/负责人</w:t>
            </w:r>
          </w:p>
        </w:tc>
        <w:tc>
          <w:tcPr>
            <w:tcW w:w="775" w:type="dxa"/>
            <w:noWrap w:val="0"/>
            <w:vAlign w:val="center"/>
          </w:tcPr>
          <w:p w14:paraId="2CA6589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姓名</w:t>
            </w:r>
          </w:p>
        </w:tc>
        <w:tc>
          <w:tcPr>
            <w:tcW w:w="1738" w:type="dxa"/>
            <w:gridSpan w:val="4"/>
            <w:noWrap w:val="0"/>
            <w:vAlign w:val="center"/>
          </w:tcPr>
          <w:p w14:paraId="3B2E8CB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0"/>
                <w:szCs w:val="22"/>
                <w:lang w:val="en-US" w:eastAsia="zh-CN" w:bidi="ar-SA"/>
              </w:rPr>
            </w:pPr>
          </w:p>
        </w:tc>
        <w:tc>
          <w:tcPr>
            <w:tcW w:w="815" w:type="dxa"/>
            <w:gridSpan w:val="2"/>
            <w:noWrap w:val="0"/>
            <w:vAlign w:val="center"/>
          </w:tcPr>
          <w:p w14:paraId="5343E543">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电话</w:t>
            </w:r>
          </w:p>
        </w:tc>
        <w:tc>
          <w:tcPr>
            <w:tcW w:w="2721" w:type="dxa"/>
            <w:gridSpan w:val="4"/>
            <w:noWrap w:val="0"/>
            <w:vAlign w:val="center"/>
          </w:tcPr>
          <w:p w14:paraId="7F8043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0"/>
                <w:szCs w:val="22"/>
                <w:lang w:val="en-US" w:eastAsia="zh-CN" w:bidi="ar-SA"/>
              </w:rPr>
            </w:pPr>
          </w:p>
        </w:tc>
      </w:tr>
      <w:tr w14:paraId="3ED9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25" w:type="dxa"/>
            <w:vMerge w:val="restart"/>
            <w:noWrap w:val="0"/>
            <w:vAlign w:val="center"/>
          </w:tcPr>
          <w:p w14:paraId="5986B673">
            <w:pPr>
              <w:keepNext w:val="0"/>
              <w:keepLines w:val="0"/>
              <w:pageBreakBefore w:val="0"/>
              <w:widowControl w:val="0"/>
              <w:kinsoku/>
              <w:wordWrap/>
              <w:overflowPunct/>
              <w:topLinePunct w:val="0"/>
              <w:autoSpaceDE/>
              <w:autoSpaceDN/>
              <w:bidi w:val="0"/>
              <w:adjustRightInd/>
              <w:snapToGrid/>
              <w:spacing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联系人</w:t>
            </w:r>
          </w:p>
        </w:tc>
        <w:tc>
          <w:tcPr>
            <w:tcW w:w="775" w:type="dxa"/>
            <w:noWrap w:val="0"/>
            <w:vAlign w:val="center"/>
          </w:tcPr>
          <w:p w14:paraId="3FD816B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姓名</w:t>
            </w:r>
          </w:p>
        </w:tc>
        <w:tc>
          <w:tcPr>
            <w:tcW w:w="1738" w:type="dxa"/>
            <w:gridSpan w:val="4"/>
            <w:noWrap w:val="0"/>
            <w:vAlign w:val="center"/>
          </w:tcPr>
          <w:p w14:paraId="32C72D53">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0"/>
                <w:szCs w:val="22"/>
                <w:lang w:val="en-US" w:eastAsia="zh-CN" w:bidi="ar-SA"/>
              </w:rPr>
            </w:pPr>
          </w:p>
        </w:tc>
        <w:tc>
          <w:tcPr>
            <w:tcW w:w="815" w:type="dxa"/>
            <w:gridSpan w:val="2"/>
            <w:noWrap w:val="0"/>
            <w:vAlign w:val="center"/>
          </w:tcPr>
          <w:p w14:paraId="799C838A">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职务</w:t>
            </w:r>
          </w:p>
        </w:tc>
        <w:tc>
          <w:tcPr>
            <w:tcW w:w="2721" w:type="dxa"/>
            <w:gridSpan w:val="4"/>
            <w:noWrap w:val="0"/>
            <w:vAlign w:val="center"/>
          </w:tcPr>
          <w:p w14:paraId="7C0C1B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宋体" w:cs="Times New Roman"/>
                <w:kern w:val="2"/>
                <w:sz w:val="20"/>
                <w:szCs w:val="22"/>
                <w:lang w:val="en-US" w:eastAsia="zh-CN" w:bidi="ar-SA"/>
              </w:rPr>
            </w:pPr>
          </w:p>
        </w:tc>
      </w:tr>
      <w:tr w14:paraId="120D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325" w:type="dxa"/>
            <w:vMerge w:val="continue"/>
            <w:tcBorders>
              <w:top w:val="nil"/>
            </w:tcBorders>
            <w:noWrap w:val="0"/>
            <w:vAlign w:val="center"/>
          </w:tcPr>
          <w:p w14:paraId="7EDFB1CE">
            <w:pPr>
              <w:keepNext w:val="0"/>
              <w:keepLines w:val="0"/>
              <w:pageBreakBefore w:val="0"/>
              <w:widowControl w:val="0"/>
              <w:kinsoku/>
              <w:wordWrap/>
              <w:overflowPunct/>
              <w:topLinePunct w:val="0"/>
              <w:autoSpaceDE/>
              <w:autoSpaceDN/>
              <w:bidi w:val="0"/>
              <w:adjustRightInd/>
              <w:snapToGrid/>
              <w:spacing w:beforeLines="0" w:afterLines="0" w:line="500" w:lineRule="exact"/>
              <w:ind w:firstLine="40" w:firstLineChars="200"/>
              <w:jc w:val="center"/>
              <w:textAlignment w:val="auto"/>
              <w:rPr>
                <w:rFonts w:hint="default" w:ascii="Times New Roman" w:hAnsi="Times New Roman" w:eastAsia="宋体" w:cs="Times New Roman"/>
                <w:sz w:val="2"/>
                <w:szCs w:val="2"/>
              </w:rPr>
            </w:pPr>
          </w:p>
        </w:tc>
        <w:tc>
          <w:tcPr>
            <w:tcW w:w="775" w:type="dxa"/>
            <w:noWrap w:val="0"/>
            <w:vAlign w:val="center"/>
          </w:tcPr>
          <w:p w14:paraId="215B42A4">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电话</w:t>
            </w:r>
          </w:p>
        </w:tc>
        <w:tc>
          <w:tcPr>
            <w:tcW w:w="1738" w:type="dxa"/>
            <w:gridSpan w:val="4"/>
            <w:noWrap w:val="0"/>
            <w:vAlign w:val="center"/>
          </w:tcPr>
          <w:p w14:paraId="7C37033A">
            <w:pPr>
              <w:keepNext w:val="0"/>
              <w:keepLines w:val="0"/>
              <w:pageBreakBefore w:val="0"/>
              <w:widowControl w:val="0"/>
              <w:kinsoku/>
              <w:wordWrap/>
              <w:overflowPunct/>
              <w:topLinePunct w:val="0"/>
              <w:autoSpaceDE/>
              <w:autoSpaceDN/>
              <w:bidi w:val="0"/>
              <w:adjustRightInd/>
              <w:snapToGrid/>
              <w:spacing w:line="500" w:lineRule="exact"/>
              <w:ind w:left="0" w:firstLine="0" w:firstLineChars="0"/>
              <w:jc w:val="center"/>
              <w:textAlignment w:val="auto"/>
              <w:rPr>
                <w:rFonts w:hint="default" w:ascii="Times New Roman" w:hAnsi="Times New Roman" w:eastAsia="宋体" w:cs="Times New Roman"/>
                <w:kern w:val="2"/>
                <w:sz w:val="24"/>
                <w:szCs w:val="22"/>
                <w:lang w:val="en-US" w:eastAsia="zh-CN" w:bidi="ar-SA"/>
              </w:rPr>
            </w:pPr>
          </w:p>
        </w:tc>
        <w:tc>
          <w:tcPr>
            <w:tcW w:w="815" w:type="dxa"/>
            <w:gridSpan w:val="2"/>
            <w:noWrap w:val="0"/>
            <w:vAlign w:val="center"/>
          </w:tcPr>
          <w:p w14:paraId="53B993F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邮箱</w:t>
            </w:r>
          </w:p>
        </w:tc>
        <w:tc>
          <w:tcPr>
            <w:tcW w:w="2721" w:type="dxa"/>
            <w:gridSpan w:val="4"/>
            <w:noWrap w:val="0"/>
            <w:vAlign w:val="center"/>
          </w:tcPr>
          <w:p w14:paraId="71F75E04">
            <w:pPr>
              <w:keepNext w:val="0"/>
              <w:keepLines w:val="0"/>
              <w:pageBreakBefore w:val="0"/>
              <w:widowControl w:val="0"/>
              <w:kinsoku/>
              <w:wordWrap/>
              <w:overflowPunct/>
              <w:topLinePunct w:val="0"/>
              <w:autoSpaceDE/>
              <w:autoSpaceDN/>
              <w:bidi w:val="0"/>
              <w:adjustRightInd/>
              <w:snapToGrid/>
              <w:spacing w:beforeLines="0" w:afterLines="0" w:line="500" w:lineRule="exact"/>
              <w:ind w:firstLine="400" w:firstLineChars="200"/>
              <w:jc w:val="both"/>
              <w:textAlignment w:val="auto"/>
              <w:rPr>
                <w:rFonts w:hint="default" w:ascii="Times New Roman" w:hAnsi="Times New Roman" w:eastAsia="宋体" w:cs="Times New Roman"/>
                <w:kern w:val="2"/>
                <w:sz w:val="20"/>
                <w:szCs w:val="22"/>
                <w:lang w:val="en-US" w:eastAsia="zh-CN" w:bidi="ar-SA"/>
              </w:rPr>
            </w:pPr>
          </w:p>
        </w:tc>
      </w:tr>
      <w:tr w14:paraId="4585F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2325" w:type="dxa"/>
            <w:noWrap w:val="0"/>
            <w:vAlign w:val="center"/>
          </w:tcPr>
          <w:p w14:paraId="571EB0DE">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单位简介</w:t>
            </w:r>
          </w:p>
        </w:tc>
        <w:tc>
          <w:tcPr>
            <w:tcW w:w="6049" w:type="dxa"/>
            <w:gridSpan w:val="11"/>
            <w:noWrap w:val="0"/>
            <w:vAlign w:val="top"/>
          </w:tcPr>
          <w:p w14:paraId="055FEF0F">
            <w:pPr>
              <w:keepNext w:val="0"/>
              <w:keepLines w:val="0"/>
              <w:pageBreakBefore w:val="0"/>
              <w:widowControl w:val="0"/>
              <w:kinsoku/>
              <w:wordWrap/>
              <w:overflowPunct/>
              <w:topLinePunct w:val="0"/>
              <w:autoSpaceDE/>
              <w:autoSpaceDN/>
              <w:bidi w:val="0"/>
              <w:adjustRightInd/>
              <w:snapToGrid/>
              <w:spacing w:before="84" w:line="500" w:lineRule="exact"/>
              <w:ind w:left="107"/>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w:t>
            </w:r>
            <w:r>
              <w:rPr>
                <w:rFonts w:hint="default" w:ascii="Times New Roman" w:hAnsi="Times New Roman" w:eastAsia="宋体" w:cs="Times New Roman"/>
                <w:spacing w:val="-12"/>
                <w:kern w:val="2"/>
                <w:sz w:val="24"/>
                <w:szCs w:val="22"/>
                <w:lang w:val="en-US" w:eastAsia="zh-CN" w:bidi="ar-SA"/>
              </w:rPr>
              <w:t>发展历程、主营业务、规模、行业地位、市场销售等方</w:t>
            </w:r>
            <w:r>
              <w:rPr>
                <w:rFonts w:hint="default" w:ascii="Times New Roman" w:hAnsi="Times New Roman" w:eastAsia="宋体" w:cs="Times New Roman"/>
                <w:spacing w:val="-7"/>
                <w:kern w:val="2"/>
                <w:sz w:val="24"/>
                <w:szCs w:val="22"/>
                <w:lang w:val="en-US" w:eastAsia="zh-CN" w:bidi="ar-SA"/>
              </w:rPr>
              <w:t>面基本情况，不超过3</w:t>
            </w:r>
            <w:r>
              <w:rPr>
                <w:rFonts w:hint="default" w:ascii="Times New Roman" w:hAnsi="Times New Roman" w:eastAsia="宋体" w:cs="Times New Roman"/>
                <w:kern w:val="2"/>
                <w:sz w:val="24"/>
                <w:szCs w:val="22"/>
                <w:lang w:val="en-US" w:eastAsia="zh-CN" w:bidi="ar-SA"/>
              </w:rPr>
              <w:t>00字）</w:t>
            </w:r>
          </w:p>
        </w:tc>
      </w:tr>
      <w:tr w14:paraId="535F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325" w:type="dxa"/>
            <w:vMerge w:val="restart"/>
            <w:noWrap w:val="0"/>
            <w:vAlign w:val="center"/>
          </w:tcPr>
          <w:p w14:paraId="76A1FF81">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经济效益和经营情况</w:t>
            </w:r>
          </w:p>
        </w:tc>
        <w:tc>
          <w:tcPr>
            <w:tcW w:w="1376" w:type="dxa"/>
            <w:gridSpan w:val="3"/>
            <w:tcBorders>
              <w:bottom w:val="single" w:color="auto" w:sz="4" w:space="0"/>
              <w:right w:val="single" w:color="auto" w:sz="4" w:space="0"/>
            </w:tcBorders>
            <w:noWrap w:val="0"/>
            <w:vAlign w:val="center"/>
          </w:tcPr>
          <w:p w14:paraId="7AD7CE92">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指标</w:t>
            </w:r>
          </w:p>
        </w:tc>
        <w:tc>
          <w:tcPr>
            <w:tcW w:w="1440" w:type="dxa"/>
            <w:gridSpan w:val="3"/>
            <w:tcBorders>
              <w:left w:val="single" w:color="auto" w:sz="4" w:space="0"/>
              <w:bottom w:val="single" w:color="auto" w:sz="4" w:space="0"/>
              <w:right w:val="single" w:color="auto" w:sz="4" w:space="0"/>
            </w:tcBorders>
            <w:noWrap w:val="0"/>
            <w:vAlign w:val="center"/>
          </w:tcPr>
          <w:p w14:paraId="1008A3C1">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2</w:t>
            </w:r>
            <w:r>
              <w:rPr>
                <w:rFonts w:hint="default" w:ascii="Times New Roman" w:hAnsi="Times New Roman" w:eastAsia="宋体" w:cs="Times New Roman"/>
                <w:w w:val="100"/>
                <w:kern w:val="2"/>
                <w:sz w:val="24"/>
                <w:szCs w:val="24"/>
                <w:lang w:val="en-US" w:eastAsia="zh-CN" w:bidi="ar-SA"/>
              </w:rPr>
              <w:t>年</w:t>
            </w:r>
          </w:p>
        </w:tc>
        <w:tc>
          <w:tcPr>
            <w:tcW w:w="1540" w:type="dxa"/>
            <w:gridSpan w:val="4"/>
            <w:tcBorders>
              <w:left w:val="single" w:color="auto" w:sz="4" w:space="0"/>
              <w:bottom w:val="single" w:color="auto" w:sz="4" w:space="0"/>
              <w:right w:val="single" w:color="auto" w:sz="4" w:space="0"/>
            </w:tcBorders>
            <w:noWrap w:val="0"/>
            <w:vAlign w:val="center"/>
          </w:tcPr>
          <w:p w14:paraId="3A348013">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3</w:t>
            </w:r>
            <w:r>
              <w:rPr>
                <w:rFonts w:hint="default" w:ascii="Times New Roman" w:hAnsi="Times New Roman" w:eastAsia="宋体" w:cs="Times New Roman"/>
                <w:w w:val="100"/>
                <w:kern w:val="2"/>
                <w:sz w:val="24"/>
                <w:szCs w:val="24"/>
                <w:lang w:val="en-US" w:eastAsia="zh-CN" w:bidi="ar-SA"/>
              </w:rPr>
              <w:t>年</w:t>
            </w:r>
          </w:p>
        </w:tc>
        <w:tc>
          <w:tcPr>
            <w:tcW w:w="1693" w:type="dxa"/>
            <w:tcBorders>
              <w:left w:val="single" w:color="auto" w:sz="4" w:space="0"/>
              <w:bottom w:val="single" w:color="auto" w:sz="4" w:space="0"/>
            </w:tcBorders>
            <w:noWrap w:val="0"/>
            <w:vAlign w:val="center"/>
          </w:tcPr>
          <w:p w14:paraId="346E0086">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202</w:t>
            </w:r>
            <w:r>
              <w:rPr>
                <w:rFonts w:hint="eastAsia" w:ascii="Times New Roman" w:hAnsi="Times New Roman" w:cs="Times New Roman"/>
                <w:w w:val="100"/>
                <w:kern w:val="2"/>
                <w:sz w:val="24"/>
                <w:szCs w:val="24"/>
                <w:lang w:val="en-US" w:eastAsia="zh-CN" w:bidi="ar-SA"/>
              </w:rPr>
              <w:t>4</w:t>
            </w:r>
            <w:r>
              <w:rPr>
                <w:rFonts w:hint="default" w:ascii="Times New Roman" w:hAnsi="Times New Roman" w:eastAsia="宋体" w:cs="Times New Roman"/>
                <w:w w:val="100"/>
                <w:kern w:val="2"/>
                <w:sz w:val="24"/>
                <w:szCs w:val="24"/>
                <w:lang w:val="en-US" w:eastAsia="zh-CN" w:bidi="ar-SA"/>
              </w:rPr>
              <w:t>年</w:t>
            </w:r>
          </w:p>
        </w:tc>
      </w:tr>
      <w:tr w14:paraId="49CC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2325" w:type="dxa"/>
            <w:vMerge w:val="continue"/>
            <w:noWrap w:val="0"/>
            <w:vAlign w:val="center"/>
          </w:tcPr>
          <w:p w14:paraId="5B37EFA7">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14:paraId="6158B50A">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营业收入</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05A42546">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4C2CDDE0">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14:paraId="240767B2">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14:paraId="5BBA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 w:hRule="atLeast"/>
        </w:trPr>
        <w:tc>
          <w:tcPr>
            <w:tcW w:w="2325" w:type="dxa"/>
            <w:vMerge w:val="continue"/>
            <w:noWrap w:val="0"/>
            <w:vAlign w:val="center"/>
          </w:tcPr>
          <w:p w14:paraId="3E6FF039">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14:paraId="710FCE22">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净利润总额</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7EC06A65">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7D4147DF">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14:paraId="45B7672B">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14:paraId="4CE7A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325" w:type="dxa"/>
            <w:vMerge w:val="continue"/>
            <w:noWrap w:val="0"/>
            <w:vAlign w:val="center"/>
          </w:tcPr>
          <w:p w14:paraId="4EB59878">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bottom w:val="single" w:color="auto" w:sz="4" w:space="0"/>
              <w:right w:val="single" w:color="auto" w:sz="4" w:space="0"/>
            </w:tcBorders>
            <w:noWrap w:val="0"/>
            <w:vAlign w:val="top"/>
          </w:tcPr>
          <w:p w14:paraId="01E0C4E7">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研发投入</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14:paraId="7A994502">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540" w:type="dxa"/>
            <w:gridSpan w:val="4"/>
            <w:tcBorders>
              <w:top w:val="single" w:color="auto" w:sz="4" w:space="0"/>
              <w:left w:val="single" w:color="auto" w:sz="4" w:space="0"/>
              <w:bottom w:val="single" w:color="auto" w:sz="4" w:space="0"/>
              <w:right w:val="single" w:color="auto" w:sz="4" w:space="0"/>
            </w:tcBorders>
            <w:noWrap w:val="0"/>
            <w:vAlign w:val="center"/>
          </w:tcPr>
          <w:p w14:paraId="4D3BC9CE">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c>
          <w:tcPr>
            <w:tcW w:w="1693" w:type="dxa"/>
            <w:tcBorders>
              <w:top w:val="single" w:color="auto" w:sz="4" w:space="0"/>
              <w:left w:val="single" w:color="auto" w:sz="4" w:space="0"/>
              <w:bottom w:val="single" w:color="auto" w:sz="4" w:space="0"/>
            </w:tcBorders>
            <w:noWrap w:val="0"/>
            <w:vAlign w:val="center"/>
          </w:tcPr>
          <w:p w14:paraId="233EFB51">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_______万元</w:t>
            </w:r>
          </w:p>
        </w:tc>
      </w:tr>
      <w:tr w14:paraId="19E9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325" w:type="dxa"/>
            <w:vMerge w:val="continue"/>
            <w:noWrap w:val="0"/>
            <w:vAlign w:val="center"/>
          </w:tcPr>
          <w:p w14:paraId="6A39AA3C">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p>
        </w:tc>
        <w:tc>
          <w:tcPr>
            <w:tcW w:w="1376" w:type="dxa"/>
            <w:gridSpan w:val="3"/>
            <w:tcBorders>
              <w:top w:val="single" w:color="auto" w:sz="4" w:space="0"/>
              <w:right w:val="single" w:color="auto" w:sz="4" w:space="0"/>
            </w:tcBorders>
            <w:noWrap w:val="0"/>
            <w:vAlign w:val="top"/>
          </w:tcPr>
          <w:p w14:paraId="7B3B48F4">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w w:val="100"/>
                <w:kern w:val="2"/>
                <w:sz w:val="24"/>
                <w:szCs w:val="24"/>
                <w:lang w:val="en-US" w:eastAsia="zh-CN" w:bidi="ar-SA"/>
              </w:rPr>
              <w:t>研发人员数量及占比</w:t>
            </w:r>
          </w:p>
        </w:tc>
        <w:tc>
          <w:tcPr>
            <w:tcW w:w="1440" w:type="dxa"/>
            <w:gridSpan w:val="3"/>
            <w:tcBorders>
              <w:top w:val="single" w:color="auto" w:sz="4" w:space="0"/>
              <w:left w:val="single" w:color="auto" w:sz="4" w:space="0"/>
              <w:right w:val="single" w:color="auto" w:sz="4" w:space="0"/>
            </w:tcBorders>
            <w:noWrap w:val="0"/>
            <w:vAlign w:val="center"/>
          </w:tcPr>
          <w:p w14:paraId="13EF6F24">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highlight w:val="none"/>
                <w:u w:val="single"/>
                <w:lang w:val="en-US" w:eastAsia="zh-CN" w:bidi="ar-SA"/>
              </w:rPr>
              <w:t>人数</w:t>
            </w:r>
            <w:r>
              <w:rPr>
                <w:rFonts w:hint="default" w:ascii="Times New Roman" w:hAnsi="Times New Roman" w:eastAsia="宋体" w:cs="Times New Roman"/>
                <w:w w:val="100"/>
                <w:kern w:val="2"/>
                <w:sz w:val="24"/>
                <w:szCs w:val="24"/>
                <w:highlight w:val="none"/>
                <w:lang w:val="en-US" w:eastAsia="zh-CN" w:bidi="ar-SA"/>
              </w:rPr>
              <w:t>/</w:t>
            </w:r>
            <w:r>
              <w:rPr>
                <w:rFonts w:hint="default" w:ascii="Times New Roman" w:hAnsi="Times New Roman" w:eastAsia="宋体" w:cs="Times New Roman"/>
                <w:color w:val="A5A5A5"/>
                <w:w w:val="100"/>
                <w:kern w:val="2"/>
                <w:sz w:val="24"/>
                <w:szCs w:val="24"/>
                <w:highlight w:val="none"/>
                <w:u w:val="single"/>
                <w:lang w:val="en-US" w:eastAsia="zh-CN" w:bidi="ar-SA"/>
              </w:rPr>
              <w:t>占比</w:t>
            </w:r>
          </w:p>
        </w:tc>
        <w:tc>
          <w:tcPr>
            <w:tcW w:w="1540" w:type="dxa"/>
            <w:gridSpan w:val="4"/>
            <w:tcBorders>
              <w:top w:val="single" w:color="auto" w:sz="4" w:space="0"/>
              <w:left w:val="single" w:color="auto" w:sz="4" w:space="0"/>
              <w:right w:val="single" w:color="auto" w:sz="4" w:space="0"/>
            </w:tcBorders>
            <w:noWrap w:val="0"/>
            <w:vAlign w:val="center"/>
          </w:tcPr>
          <w:p w14:paraId="1742992C">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u w:val="single"/>
                <w:lang w:val="en-US" w:eastAsia="zh-CN" w:bidi="ar-SA"/>
              </w:rPr>
              <w:t>人数</w:t>
            </w:r>
            <w:r>
              <w:rPr>
                <w:rFonts w:hint="default" w:ascii="Times New Roman" w:hAnsi="Times New Roman" w:eastAsia="宋体" w:cs="Times New Roman"/>
                <w:w w:val="100"/>
                <w:kern w:val="2"/>
                <w:sz w:val="24"/>
                <w:szCs w:val="24"/>
                <w:lang w:val="en-US" w:eastAsia="zh-CN" w:bidi="ar-SA"/>
              </w:rPr>
              <w:t>/</w:t>
            </w:r>
            <w:r>
              <w:rPr>
                <w:rFonts w:hint="default" w:ascii="Times New Roman" w:hAnsi="Times New Roman" w:eastAsia="宋体" w:cs="Times New Roman"/>
                <w:color w:val="A5A5A5"/>
                <w:w w:val="100"/>
                <w:kern w:val="2"/>
                <w:sz w:val="24"/>
                <w:szCs w:val="24"/>
                <w:u w:val="single"/>
                <w:lang w:val="en-US" w:eastAsia="zh-CN" w:bidi="ar-SA"/>
              </w:rPr>
              <w:t>占比</w:t>
            </w:r>
          </w:p>
        </w:tc>
        <w:tc>
          <w:tcPr>
            <w:tcW w:w="1693" w:type="dxa"/>
            <w:tcBorders>
              <w:top w:val="single" w:color="auto" w:sz="4" w:space="0"/>
              <w:left w:val="single" w:color="auto" w:sz="4" w:space="0"/>
            </w:tcBorders>
            <w:noWrap w:val="0"/>
            <w:vAlign w:val="center"/>
          </w:tcPr>
          <w:p w14:paraId="0332A3C6">
            <w:pPr>
              <w:keepNext w:val="0"/>
              <w:keepLines w:val="0"/>
              <w:pageBreakBefore w:val="0"/>
              <w:widowControl w:val="0"/>
              <w:numPr>
                <w:ilvl w:val="0"/>
                <w:numId w:val="0"/>
              </w:numPr>
              <w:tabs>
                <w:tab w:val="left" w:pos="349"/>
                <w:tab w:val="left" w:pos="3112"/>
                <w:tab w:val="left" w:pos="4672"/>
                <w:tab w:val="left" w:pos="6479"/>
              </w:tabs>
              <w:kinsoku/>
              <w:wordWrap/>
              <w:overflowPunct/>
              <w:topLinePunct w:val="0"/>
              <w:autoSpaceDE/>
              <w:autoSpaceDN/>
              <w:bidi w:val="0"/>
              <w:adjustRightInd/>
              <w:snapToGrid/>
              <w:spacing w:before="83" w:after="0" w:line="500" w:lineRule="exact"/>
              <w:ind w:left="0" w:leftChars="0" w:right="0" w:rightChars="0" w:firstLine="0" w:firstLineChars="0"/>
              <w:jc w:val="center"/>
              <w:textAlignment w:val="auto"/>
              <w:rPr>
                <w:rFonts w:hint="default" w:ascii="Times New Roman" w:hAnsi="Times New Roman" w:eastAsia="宋体" w:cs="Times New Roman"/>
                <w:w w:val="100"/>
                <w:kern w:val="2"/>
                <w:sz w:val="24"/>
                <w:szCs w:val="24"/>
                <w:lang w:val="en-US" w:eastAsia="zh-CN" w:bidi="ar-SA"/>
              </w:rPr>
            </w:pPr>
            <w:r>
              <w:rPr>
                <w:rFonts w:hint="default" w:ascii="Times New Roman" w:hAnsi="Times New Roman" w:eastAsia="宋体" w:cs="Times New Roman"/>
                <w:color w:val="A5A5A5"/>
                <w:w w:val="100"/>
                <w:kern w:val="2"/>
                <w:sz w:val="24"/>
                <w:szCs w:val="24"/>
                <w:u w:val="single"/>
                <w:lang w:val="en-US" w:eastAsia="zh-CN" w:bidi="ar-SA"/>
              </w:rPr>
              <w:t>人数</w:t>
            </w:r>
            <w:r>
              <w:rPr>
                <w:rFonts w:hint="default" w:ascii="Times New Roman" w:hAnsi="Times New Roman" w:eastAsia="宋体" w:cs="Times New Roman"/>
                <w:w w:val="100"/>
                <w:kern w:val="2"/>
                <w:sz w:val="24"/>
                <w:szCs w:val="24"/>
                <w:lang w:val="en-US" w:eastAsia="zh-CN" w:bidi="ar-SA"/>
              </w:rPr>
              <w:t>/</w:t>
            </w:r>
            <w:r>
              <w:rPr>
                <w:rFonts w:hint="default" w:ascii="Times New Roman" w:hAnsi="Times New Roman" w:eastAsia="宋体" w:cs="Times New Roman"/>
                <w:color w:val="A5A5A5"/>
                <w:w w:val="100"/>
                <w:kern w:val="2"/>
                <w:sz w:val="24"/>
                <w:szCs w:val="24"/>
                <w:u w:val="single"/>
                <w:lang w:val="en-US" w:eastAsia="zh-CN" w:bidi="ar-SA"/>
              </w:rPr>
              <w:t>占比</w:t>
            </w:r>
          </w:p>
        </w:tc>
      </w:tr>
      <w:tr w14:paraId="42520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2325" w:type="dxa"/>
            <w:noWrap w:val="0"/>
            <w:vAlign w:val="center"/>
          </w:tcPr>
          <w:p w14:paraId="11767D8F">
            <w:pPr>
              <w:keepNext w:val="0"/>
              <w:keepLines w:val="0"/>
              <w:pageBreakBefore w:val="0"/>
              <w:widowControl w:val="0"/>
              <w:kinsoku/>
              <w:wordWrap/>
              <w:overflowPunct/>
              <w:topLinePunct w:val="0"/>
              <w:autoSpaceDE/>
              <w:autoSpaceDN/>
              <w:bidi w:val="0"/>
              <w:adjustRightInd/>
              <w:snapToGrid/>
              <w:spacing w:before="40" w:line="500" w:lineRule="exact"/>
              <w:ind w:left="106"/>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0"/>
                <w:szCs w:val="20"/>
                <w:lang w:val="en-US" w:eastAsia="zh-CN" w:bidi="ar-SA"/>
              </w:rPr>
              <w:t>近三年是否发生过重大、特大安全生产事故，重大、特大环境事故以及造成恶劣影响的社会稳定事件</w:t>
            </w:r>
            <w:r>
              <w:rPr>
                <w:rStyle w:val="12"/>
                <w:rFonts w:hint="default" w:ascii="Times New Roman" w:hAnsi="Times New Roman" w:eastAsia="宋体" w:cs="Times New Roman"/>
                <w:kern w:val="2"/>
                <w:sz w:val="20"/>
                <w:szCs w:val="20"/>
                <w:lang w:val="en-US" w:eastAsia="zh-CN" w:bidi="ar-SA"/>
              </w:rPr>
              <w:footnoteReference w:id="1"/>
            </w:r>
          </w:p>
        </w:tc>
        <w:tc>
          <w:tcPr>
            <w:tcW w:w="6049" w:type="dxa"/>
            <w:gridSpan w:val="11"/>
            <w:noWrap w:val="0"/>
            <w:vAlign w:val="center"/>
          </w:tcPr>
          <w:p w14:paraId="507A01A5">
            <w:pPr>
              <w:keepNext w:val="0"/>
              <w:keepLines w:val="0"/>
              <w:pageBreakBefore w:val="0"/>
              <w:widowControl w:val="0"/>
              <w:tabs>
                <w:tab w:val="left" w:pos="2747"/>
              </w:tabs>
              <w:kinsoku/>
              <w:wordWrap/>
              <w:overflowPunct/>
              <w:topLinePunct w:val="0"/>
              <w:autoSpaceDE/>
              <w:autoSpaceDN/>
              <w:bidi w:val="0"/>
              <w:adjustRightInd/>
              <w:snapToGrid/>
              <w:spacing w:line="500" w:lineRule="exact"/>
              <w:ind w:left="107"/>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□是（事故名称：         ）</w:t>
            </w:r>
          </w:p>
          <w:p w14:paraId="5C78FDC4">
            <w:pPr>
              <w:keepNext w:val="0"/>
              <w:keepLines w:val="0"/>
              <w:pageBreakBefore w:val="0"/>
              <w:widowControl w:val="0"/>
              <w:kinsoku/>
              <w:wordWrap/>
              <w:overflowPunct/>
              <w:topLinePunct w:val="0"/>
              <w:autoSpaceDE/>
              <w:autoSpaceDN/>
              <w:bidi w:val="0"/>
              <w:adjustRightInd/>
              <w:snapToGrid/>
              <w:spacing w:before="84" w:line="500" w:lineRule="exact"/>
              <w:ind w:left="107"/>
              <w:jc w:val="both"/>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□否</w:t>
            </w:r>
          </w:p>
        </w:tc>
      </w:tr>
      <w:tr w14:paraId="1502B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5" w:hRule="atLeast"/>
        </w:trPr>
        <w:tc>
          <w:tcPr>
            <w:tcW w:w="2325" w:type="dxa"/>
            <w:noWrap w:val="0"/>
            <w:vAlign w:val="center"/>
          </w:tcPr>
          <w:p w14:paraId="5730ED98">
            <w:pPr>
              <w:keepNext w:val="0"/>
              <w:keepLines w:val="0"/>
              <w:pageBreakBefore w:val="0"/>
              <w:widowControl w:val="0"/>
              <w:kinsoku/>
              <w:wordWrap/>
              <w:overflowPunct/>
              <w:topLinePunct w:val="0"/>
              <w:autoSpaceDE/>
              <w:autoSpaceDN/>
              <w:bidi w:val="0"/>
              <w:adjustRightInd/>
              <w:snapToGrid/>
              <w:spacing w:line="500" w:lineRule="exact"/>
              <w:ind w:left="115" w:leftChars="55"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是否为中国消费名品企业品牌</w:t>
            </w:r>
          </w:p>
        </w:tc>
        <w:tc>
          <w:tcPr>
            <w:tcW w:w="6049" w:type="dxa"/>
            <w:gridSpan w:val="11"/>
            <w:noWrap w:val="0"/>
            <w:vAlign w:val="center"/>
          </w:tcPr>
          <w:p w14:paraId="3ECEB291">
            <w:pPr>
              <w:keepNext w:val="0"/>
              <w:keepLines w:val="0"/>
              <w:pageBreakBefore w:val="0"/>
              <w:widowControl w:val="0"/>
              <w:kinsoku/>
              <w:wordWrap/>
              <w:overflowPunct/>
              <w:topLinePunct w:val="0"/>
              <w:autoSpaceDE/>
              <w:autoSpaceDN/>
              <w:bidi w:val="0"/>
              <w:adjustRightInd/>
              <w:snapToGrid/>
              <w:spacing w:line="500" w:lineRule="exact"/>
              <w:ind w:left="115" w:leftChars="55"/>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□是</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企业品牌名称：</w:t>
            </w:r>
            <w:r>
              <w:rPr>
                <w:rFonts w:hint="default" w:ascii="Times New Roman" w:hAnsi="Times New Roman" w:eastAsia="宋体" w:cs="Times New Roman"/>
                <w:sz w:val="24"/>
                <w:u w:val="none"/>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□否</w:t>
            </w:r>
          </w:p>
        </w:tc>
      </w:tr>
      <w:tr w14:paraId="38F5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0" w:hRule="atLeast"/>
        </w:trPr>
        <w:tc>
          <w:tcPr>
            <w:tcW w:w="2325" w:type="dxa"/>
            <w:noWrap w:val="0"/>
            <w:vAlign w:val="center"/>
          </w:tcPr>
          <w:p w14:paraId="3A88562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是否为中国消费名品区域品牌辖区企业</w:t>
            </w:r>
          </w:p>
        </w:tc>
        <w:tc>
          <w:tcPr>
            <w:tcW w:w="6049" w:type="dxa"/>
            <w:gridSpan w:val="11"/>
            <w:noWrap w:val="0"/>
            <w:vAlign w:val="center"/>
          </w:tcPr>
          <w:p w14:paraId="2D1F582A">
            <w:pPr>
              <w:keepNext w:val="0"/>
              <w:keepLines w:val="0"/>
              <w:pageBreakBefore w:val="0"/>
              <w:widowControl w:val="0"/>
              <w:kinsoku/>
              <w:wordWrap/>
              <w:overflowPunct/>
              <w:topLinePunct w:val="0"/>
              <w:autoSpaceDE/>
              <w:autoSpaceDN/>
              <w:bidi w:val="0"/>
              <w:adjustRightInd/>
              <w:snapToGrid/>
              <w:spacing w:line="500" w:lineRule="exact"/>
              <w:ind w:left="115" w:leftChars="55"/>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rPr>
              <w:t>□</w:t>
            </w:r>
            <w:r>
              <w:rPr>
                <w:rFonts w:hint="eastAsia" w:ascii="Times New Roman" w:hAnsi="Times New Roman" w:eastAsia="宋体" w:cs="Times New Roman"/>
                <w:sz w:val="24"/>
              </w:rPr>
              <w:t>是</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区域品牌名称：</w:t>
            </w:r>
            <w:r>
              <w:rPr>
                <w:rFonts w:hint="eastAsia" w:ascii="Times New Roman" w:hAnsi="Times New Roman" w:eastAsia="宋体" w:cs="Times New Roman"/>
                <w:sz w:val="24"/>
                <w:u w:val="none"/>
              </w:rPr>
              <w:t xml:space="preserve">                      </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w:t>
            </w:r>
            <w:r>
              <w:rPr>
                <w:rFonts w:hint="eastAsia" w:ascii="Times New Roman" w:hAnsi="Times New Roman" w:eastAsia="宋体" w:cs="Times New Roman"/>
                <w:sz w:val="24"/>
              </w:rPr>
              <w:t>否</w:t>
            </w:r>
          </w:p>
        </w:tc>
      </w:tr>
      <w:tr w14:paraId="7F51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2325" w:type="dxa"/>
            <w:noWrap w:val="0"/>
            <w:vAlign w:val="center"/>
          </w:tcPr>
          <w:p w14:paraId="6B8803EF">
            <w:pPr>
              <w:keepNext w:val="0"/>
              <w:keepLines w:val="0"/>
              <w:pageBreakBefore w:val="0"/>
              <w:widowControl w:val="0"/>
              <w:kinsoku/>
              <w:wordWrap/>
              <w:overflowPunct/>
              <w:topLinePunct w:val="0"/>
              <w:autoSpaceDE/>
              <w:autoSpaceDN/>
              <w:bidi w:val="0"/>
              <w:adjustRightInd/>
              <w:snapToGrid/>
              <w:spacing w:line="500" w:lineRule="exact"/>
              <w:ind w:left="115" w:leftChars="55" w:right="0" w:rightChars="0" w:firstLine="0"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是否属于“三品”战略示范城市辖区企业</w:t>
            </w:r>
          </w:p>
        </w:tc>
        <w:tc>
          <w:tcPr>
            <w:tcW w:w="6049" w:type="dxa"/>
            <w:gridSpan w:val="11"/>
            <w:noWrap w:val="0"/>
            <w:vAlign w:val="center"/>
          </w:tcPr>
          <w:p w14:paraId="5C3F95CD">
            <w:pPr>
              <w:keepNext w:val="0"/>
              <w:keepLines w:val="0"/>
              <w:pageBreakBefore w:val="0"/>
              <w:widowControl w:val="0"/>
              <w:tabs>
                <w:tab w:val="left" w:pos="2747"/>
              </w:tabs>
              <w:kinsoku/>
              <w:wordWrap/>
              <w:overflowPunct/>
              <w:topLinePunct w:val="0"/>
              <w:autoSpaceDE/>
              <w:autoSpaceDN/>
              <w:bidi w:val="0"/>
              <w:adjustRightInd/>
              <w:snapToGrid/>
              <w:spacing w:line="500" w:lineRule="exact"/>
              <w:ind w:left="107"/>
              <w:jc w:val="both"/>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□是（示范城市名称：</w:t>
            </w:r>
            <w:r>
              <w:rPr>
                <w:rFonts w:hint="default" w:ascii="Times New Roman" w:hAnsi="Times New Roman" w:eastAsia="宋体" w:cs="Times New Roman"/>
                <w:kern w:val="2"/>
                <w:sz w:val="24"/>
                <w:szCs w:val="22"/>
                <w:u w:val="single"/>
                <w:lang w:val="en-US" w:eastAsia="zh-CN" w:bidi="ar-SA"/>
              </w:rPr>
              <w:t xml:space="preserve">         </w:t>
            </w:r>
            <w:r>
              <w:rPr>
                <w:rFonts w:hint="default" w:ascii="Times New Roman" w:hAnsi="Times New Roman" w:eastAsia="宋体" w:cs="Times New Roman"/>
                <w:kern w:val="2"/>
                <w:sz w:val="24"/>
                <w:szCs w:val="22"/>
                <w:lang w:val="en-US" w:eastAsia="zh-CN" w:bidi="ar-SA"/>
              </w:rPr>
              <w:t>）     □否</w:t>
            </w:r>
          </w:p>
        </w:tc>
      </w:tr>
      <w:tr w14:paraId="05F2C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2325" w:type="dxa"/>
            <w:noWrap w:val="0"/>
            <w:vAlign w:val="center"/>
          </w:tcPr>
          <w:p w14:paraId="1897AD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相关荣誉</w:t>
            </w:r>
          </w:p>
        </w:tc>
        <w:tc>
          <w:tcPr>
            <w:tcW w:w="6049" w:type="dxa"/>
            <w:gridSpan w:val="11"/>
            <w:noWrap w:val="0"/>
            <w:vAlign w:val="top"/>
          </w:tcPr>
          <w:p w14:paraId="31C15908">
            <w:pPr>
              <w:keepNext w:val="0"/>
              <w:keepLines w:val="0"/>
              <w:pageBreakBefore w:val="0"/>
              <w:widowControl w:val="0"/>
              <w:numPr>
                <w:ilvl w:val="0"/>
                <w:numId w:val="0"/>
              </w:numPr>
              <w:tabs>
                <w:tab w:val="left" w:pos="349"/>
              </w:tabs>
              <w:kinsoku/>
              <w:wordWrap/>
              <w:overflowPunct/>
              <w:topLinePunct w:val="0"/>
              <w:autoSpaceDE/>
              <w:autoSpaceDN/>
              <w:bidi w:val="0"/>
              <w:adjustRightInd/>
              <w:snapToGrid/>
              <w:spacing w:before="83" w:after="0" w:line="500" w:lineRule="exact"/>
              <w:ind w:left="0" w:leftChars="0" w:right="0" w:rightChars="0" w:firstLine="0" w:firstLineChars="0"/>
              <w:jc w:val="left"/>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1.</w:t>
            </w:r>
            <w:r>
              <w:rPr>
                <w:rFonts w:hint="default" w:ascii="Times New Roman" w:hAnsi="Times New Roman" w:eastAsia="宋体" w:cs="Times New Roman"/>
                <w:kern w:val="2"/>
                <w:sz w:val="24"/>
                <w:szCs w:val="22"/>
                <w:lang w:val="en-US" w:eastAsia="zh-CN" w:bidi="ar-SA"/>
              </w:rPr>
              <w:t>单项冠军企业：   □国家级/□省市级   授予年份：</w:t>
            </w:r>
          </w:p>
          <w:p w14:paraId="04050606">
            <w:pPr>
              <w:keepNext w:val="0"/>
              <w:keepLines w:val="0"/>
              <w:pageBreakBefore w:val="0"/>
              <w:widowControl w:val="0"/>
              <w:numPr>
                <w:ilvl w:val="0"/>
                <w:numId w:val="0"/>
              </w:numPr>
              <w:tabs>
                <w:tab w:val="left" w:pos="349"/>
              </w:tabs>
              <w:kinsoku/>
              <w:wordWrap/>
              <w:overflowPunct/>
              <w:topLinePunct w:val="0"/>
              <w:autoSpaceDE/>
              <w:autoSpaceDN/>
              <w:bidi w:val="0"/>
              <w:adjustRightInd/>
              <w:snapToGrid/>
              <w:spacing w:before="83" w:after="0" w:line="500" w:lineRule="exact"/>
              <w:ind w:left="0" w:leftChars="0" w:right="0" w:rightChars="0" w:firstLine="0" w:firstLineChars="0"/>
              <w:jc w:val="left"/>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2.</w:t>
            </w:r>
            <w:r>
              <w:rPr>
                <w:rFonts w:hint="default" w:ascii="Times New Roman" w:hAnsi="Times New Roman" w:eastAsia="宋体" w:cs="Times New Roman"/>
                <w:kern w:val="2"/>
                <w:sz w:val="24"/>
                <w:szCs w:val="22"/>
                <w:lang w:val="en-US" w:eastAsia="zh-CN" w:bidi="ar-SA"/>
              </w:rPr>
              <w:t>专精特新企业：   □国家级/□省市级   授予年份：</w:t>
            </w:r>
          </w:p>
          <w:p w14:paraId="4AC925F7">
            <w:pPr>
              <w:keepNext w:val="0"/>
              <w:keepLines w:val="0"/>
              <w:pageBreakBefore w:val="0"/>
              <w:widowControl w:val="0"/>
              <w:numPr>
                <w:ilvl w:val="0"/>
                <w:numId w:val="0"/>
              </w:numPr>
              <w:tabs>
                <w:tab w:val="left" w:pos="349"/>
                <w:tab w:val="left" w:pos="4912"/>
                <w:tab w:val="left" w:pos="6479"/>
              </w:tabs>
              <w:kinsoku/>
              <w:wordWrap/>
              <w:overflowPunct/>
              <w:topLinePunct w:val="0"/>
              <w:autoSpaceDE/>
              <w:autoSpaceDN/>
              <w:bidi w:val="0"/>
              <w:adjustRightInd/>
              <w:snapToGrid/>
              <w:spacing w:before="42" w:after="0" w:line="500" w:lineRule="exact"/>
              <w:ind w:left="0" w:leftChars="0" w:right="0" w:rightChars="0" w:firstLine="0" w:firstLineChars="0"/>
              <w:jc w:val="left"/>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w w:val="100"/>
                <w:kern w:val="2"/>
                <w:sz w:val="22"/>
                <w:szCs w:val="22"/>
                <w:lang w:val="en-US" w:eastAsia="zh-CN" w:bidi="ar-SA"/>
              </w:rPr>
              <w:t>3.</w:t>
            </w:r>
            <w:r>
              <w:rPr>
                <w:rFonts w:hint="default" w:ascii="Times New Roman" w:hAnsi="Times New Roman" w:eastAsia="宋体" w:cs="Times New Roman"/>
                <w:kern w:val="2"/>
                <w:sz w:val="24"/>
                <w:szCs w:val="22"/>
                <w:lang w:val="en-US" w:eastAsia="zh-CN" w:bidi="ar-SA"/>
              </w:rPr>
              <w:t>高新技术企业：   □国家级/□省市级   授予年份：</w:t>
            </w:r>
          </w:p>
          <w:p w14:paraId="1CD00B4E">
            <w:pPr>
              <w:keepNext w:val="0"/>
              <w:keepLines w:val="0"/>
              <w:pageBreakBefore w:val="0"/>
              <w:widowControl w:val="0"/>
              <w:numPr>
                <w:ilvl w:val="0"/>
                <w:numId w:val="0"/>
              </w:numPr>
              <w:tabs>
                <w:tab w:val="left" w:pos="349"/>
                <w:tab w:val="left" w:pos="4912"/>
                <w:tab w:val="left" w:pos="6479"/>
              </w:tabs>
              <w:kinsoku/>
              <w:wordWrap/>
              <w:overflowPunct/>
              <w:topLinePunct w:val="0"/>
              <w:autoSpaceDE/>
              <w:autoSpaceDN/>
              <w:bidi w:val="0"/>
              <w:adjustRightInd/>
              <w:snapToGrid/>
              <w:spacing w:before="42" w:after="0" w:line="500" w:lineRule="exact"/>
              <w:ind w:left="0" w:leftChars="0" w:right="0" w:rightChars="0" w:firstLine="0" w:firstLineChars="0"/>
              <w:jc w:val="left"/>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w w:val="100"/>
                <w:kern w:val="2"/>
                <w:sz w:val="22"/>
                <w:szCs w:val="22"/>
                <w:lang w:val="en-US" w:eastAsia="zh-CN" w:bidi="ar-SA"/>
              </w:rPr>
              <w:t>4.</w:t>
            </w:r>
            <w:r>
              <w:rPr>
                <w:rFonts w:hint="eastAsia" w:ascii="Times New Roman" w:hAnsi="Times New Roman" w:eastAsia="宋体" w:cs="Times New Roman"/>
                <w:kern w:val="2"/>
                <w:sz w:val="24"/>
                <w:szCs w:val="22"/>
                <w:lang w:val="en-US" w:eastAsia="zh-CN" w:bidi="ar-SA"/>
              </w:rPr>
              <w:t>其他：</w:t>
            </w:r>
            <w:r>
              <w:rPr>
                <w:rFonts w:hint="default" w:ascii="Times New Roman" w:hAnsi="Times New Roman" w:eastAsia="宋体" w:cs="Times New Roman"/>
                <w:kern w:val="2"/>
                <w:sz w:val="24"/>
                <w:szCs w:val="22"/>
                <w:highlight w:val="none"/>
                <w:u w:val="single"/>
                <w:lang w:val="en-US" w:eastAsia="zh-CN" w:bidi="ar-SA"/>
              </w:rPr>
              <w:t xml:space="preserve">    </w:t>
            </w:r>
            <w:r>
              <w:rPr>
                <w:rFonts w:hint="eastAsia" w:ascii="Times New Roman" w:hAnsi="Times New Roman" w:eastAsia="宋体" w:cs="Times New Roman"/>
                <w:kern w:val="2"/>
                <w:sz w:val="24"/>
                <w:szCs w:val="22"/>
                <w:highlight w:val="none"/>
                <w:u w:val="single"/>
                <w:lang w:val="en-US" w:eastAsia="zh-CN" w:bidi="ar-SA"/>
              </w:rPr>
              <w:t xml:space="preserve">        </w:t>
            </w:r>
            <w:r>
              <w:rPr>
                <w:rFonts w:hint="default" w:ascii="Times New Roman" w:hAnsi="Times New Roman" w:eastAsia="宋体" w:cs="Times New Roman"/>
                <w:kern w:val="2"/>
                <w:sz w:val="24"/>
                <w:szCs w:val="22"/>
                <w:highlight w:val="none"/>
                <w:u w:val="single"/>
                <w:lang w:val="en-US" w:eastAsia="zh-CN" w:bidi="ar-SA"/>
              </w:rPr>
              <w:t xml:space="preserve">   </w:t>
            </w:r>
          </w:p>
        </w:tc>
      </w:tr>
      <w:tr w14:paraId="34E81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25" w:type="dxa"/>
            <w:vMerge w:val="restart"/>
            <w:noWrap w:val="0"/>
            <w:vAlign w:val="center"/>
          </w:tcPr>
          <w:p w14:paraId="05D148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bCs/>
                <w:kern w:val="0"/>
                <w:sz w:val="24"/>
                <w:szCs w:val="40"/>
                <w:lang w:val="en-US" w:eastAsia="zh-CN" w:bidi="ar"/>
              </w:rPr>
              <w:t>联合申报单位</w:t>
            </w:r>
          </w:p>
        </w:tc>
        <w:tc>
          <w:tcPr>
            <w:tcW w:w="822" w:type="dxa"/>
            <w:gridSpan w:val="2"/>
            <w:noWrap w:val="0"/>
            <w:vAlign w:val="center"/>
          </w:tcPr>
          <w:p w14:paraId="1D069A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序号</w:t>
            </w:r>
          </w:p>
        </w:tc>
        <w:tc>
          <w:tcPr>
            <w:tcW w:w="1687" w:type="dxa"/>
            <w:gridSpan w:val="2"/>
            <w:noWrap w:val="0"/>
            <w:vAlign w:val="center"/>
          </w:tcPr>
          <w:p w14:paraId="4F0437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企业名称</w:t>
            </w:r>
          </w:p>
        </w:tc>
        <w:tc>
          <w:tcPr>
            <w:tcW w:w="1230" w:type="dxa"/>
            <w:gridSpan w:val="4"/>
            <w:noWrap w:val="0"/>
            <w:vAlign w:val="center"/>
          </w:tcPr>
          <w:p w14:paraId="2F4AC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企业类型</w:t>
            </w:r>
          </w:p>
        </w:tc>
        <w:tc>
          <w:tcPr>
            <w:tcW w:w="2310" w:type="dxa"/>
            <w:gridSpan w:val="3"/>
            <w:noWrap w:val="0"/>
            <w:vAlign w:val="center"/>
          </w:tcPr>
          <w:p w14:paraId="3E16D3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统一社会信用代码</w:t>
            </w:r>
          </w:p>
        </w:tc>
      </w:tr>
      <w:tr w14:paraId="5738A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25" w:type="dxa"/>
            <w:vMerge w:val="continue"/>
            <w:noWrap w:val="0"/>
            <w:vAlign w:val="center"/>
          </w:tcPr>
          <w:p w14:paraId="08187D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14:paraId="2B4F89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1</w:t>
            </w:r>
          </w:p>
        </w:tc>
        <w:tc>
          <w:tcPr>
            <w:tcW w:w="1687" w:type="dxa"/>
            <w:gridSpan w:val="2"/>
            <w:noWrap w:val="0"/>
            <w:vAlign w:val="center"/>
          </w:tcPr>
          <w:p w14:paraId="7E302AE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14:paraId="08FC2C9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14:paraId="40C200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r>
      <w:tr w14:paraId="62FEE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25" w:type="dxa"/>
            <w:vMerge w:val="continue"/>
            <w:noWrap w:val="0"/>
            <w:vAlign w:val="center"/>
          </w:tcPr>
          <w:p w14:paraId="575EB0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14:paraId="1E2C7B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2</w:t>
            </w:r>
          </w:p>
        </w:tc>
        <w:tc>
          <w:tcPr>
            <w:tcW w:w="1687" w:type="dxa"/>
            <w:gridSpan w:val="2"/>
            <w:noWrap w:val="0"/>
            <w:vAlign w:val="center"/>
          </w:tcPr>
          <w:p w14:paraId="07C92B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14:paraId="3F3832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14:paraId="326675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r>
      <w:tr w14:paraId="3FBEB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325" w:type="dxa"/>
            <w:vMerge w:val="continue"/>
            <w:noWrap w:val="0"/>
            <w:vAlign w:val="center"/>
          </w:tcPr>
          <w:p w14:paraId="1664829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822" w:type="dxa"/>
            <w:gridSpan w:val="2"/>
            <w:noWrap w:val="0"/>
            <w:vAlign w:val="center"/>
          </w:tcPr>
          <w:p w14:paraId="1003F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3</w:t>
            </w:r>
          </w:p>
        </w:tc>
        <w:tc>
          <w:tcPr>
            <w:tcW w:w="1687" w:type="dxa"/>
            <w:gridSpan w:val="2"/>
            <w:noWrap w:val="0"/>
            <w:vAlign w:val="center"/>
          </w:tcPr>
          <w:p w14:paraId="4D9120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1230" w:type="dxa"/>
            <w:gridSpan w:val="4"/>
            <w:noWrap w:val="0"/>
            <w:vAlign w:val="center"/>
          </w:tcPr>
          <w:p w14:paraId="040EDC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c>
          <w:tcPr>
            <w:tcW w:w="2310" w:type="dxa"/>
            <w:gridSpan w:val="3"/>
            <w:noWrap w:val="0"/>
            <w:vAlign w:val="center"/>
          </w:tcPr>
          <w:p w14:paraId="01146E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kern w:val="2"/>
                <w:sz w:val="24"/>
                <w:szCs w:val="22"/>
                <w:lang w:val="en-US" w:eastAsia="zh-CN" w:bidi="ar-SA"/>
              </w:rPr>
            </w:pPr>
          </w:p>
        </w:tc>
      </w:tr>
      <w:tr w14:paraId="37668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8374" w:type="dxa"/>
            <w:gridSpan w:val="12"/>
            <w:noWrap w:val="0"/>
            <w:vAlign w:val="center"/>
          </w:tcPr>
          <w:p w14:paraId="47A90F57">
            <w:pPr>
              <w:widowControl w:val="0"/>
              <w:jc w:val="center"/>
              <w:rPr>
                <w:rFonts w:hint="default" w:ascii="Times New Roman" w:hAnsi="Times New Roman" w:eastAsia="宋体" w:cs="Times New Roman"/>
                <w:kern w:val="2"/>
                <w:sz w:val="24"/>
                <w:szCs w:val="22"/>
                <w:lang w:val="en-US" w:eastAsia="zh-CN" w:bidi="ar-SA"/>
              </w:rPr>
            </w:pPr>
            <w:r>
              <w:rPr>
                <w:rFonts w:hint="eastAsia" w:ascii="黑体" w:hAnsi="黑体" w:eastAsia="黑体" w:cs="黑体"/>
                <w:b w:val="0"/>
                <w:bCs w:val="0"/>
                <w:snapToGrid w:val="0"/>
                <w:color w:val="000000"/>
                <w:kern w:val="0"/>
                <w:sz w:val="28"/>
                <w:szCs w:val="28"/>
                <w:lang w:val="en-US" w:eastAsia="zh-CN" w:bidi="ar-SA"/>
              </w:rPr>
              <w:t>二、案例基本信息</w:t>
            </w:r>
          </w:p>
        </w:tc>
      </w:tr>
      <w:tr w14:paraId="6DD7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8" w:hRule="atLeast"/>
        </w:trPr>
        <w:tc>
          <w:tcPr>
            <w:tcW w:w="2325" w:type="dxa"/>
            <w:noWrap w:val="0"/>
            <w:vAlign w:val="center"/>
          </w:tcPr>
          <w:p w14:paraId="6661A0A6">
            <w:pPr>
              <w:widowControl w:val="0"/>
              <w:jc w:val="center"/>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申报方向</w:t>
            </w:r>
          </w:p>
        </w:tc>
        <w:tc>
          <w:tcPr>
            <w:tcW w:w="6049" w:type="dxa"/>
            <w:gridSpan w:val="11"/>
            <w:noWrap w:val="0"/>
            <w:vAlign w:val="center"/>
          </w:tcPr>
          <w:p w14:paraId="6F922085">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增品种</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14:paraId="64BE4677">
            <w:pPr>
              <w:rPr>
                <w:rFonts w:hint="default" w:ascii="Times New Roman" w:hAnsi="Times New Roman" w:cs="Times New Roman"/>
                <w:sz w:val="24"/>
              </w:rPr>
            </w:pPr>
            <w:r>
              <w:rPr>
                <w:rFonts w:hint="default" w:ascii="Times New Roman" w:hAnsi="Times New Roman" w:cs="Times New Roman"/>
                <w:sz w:val="24"/>
              </w:rPr>
              <w:t>□需求感知驱动产品个性化研发设计</w:t>
            </w:r>
          </w:p>
          <w:p w14:paraId="0BE6F592">
            <w:pPr>
              <w:rPr>
                <w:rFonts w:hint="default" w:ascii="Times New Roman" w:hAnsi="Times New Roman" w:cs="Times New Roman"/>
                <w:sz w:val="24"/>
              </w:rPr>
            </w:pPr>
            <w:r>
              <w:rPr>
                <w:rFonts w:hint="default" w:ascii="Times New Roman" w:hAnsi="Times New Roman" w:cs="Times New Roman"/>
                <w:sz w:val="24"/>
              </w:rPr>
              <w:t>□自适应生产驱动产品敏捷交付</w:t>
            </w:r>
          </w:p>
          <w:p w14:paraId="2DF7DC89">
            <w:pPr>
              <w:rPr>
                <w:rFonts w:hint="default" w:ascii="Times New Roman" w:hAnsi="Times New Roman" w:cs="Times New Roman"/>
                <w:sz w:val="24"/>
              </w:rPr>
            </w:pPr>
            <w:r>
              <w:rPr>
                <w:rFonts w:hint="default" w:ascii="Times New Roman" w:hAnsi="Times New Roman" w:cs="Times New Roman"/>
                <w:sz w:val="24"/>
              </w:rPr>
              <w:t>□绿色制造驱动产品可持续创新</w:t>
            </w:r>
          </w:p>
          <w:p w14:paraId="30DDADED">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提品质</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14:paraId="562184C9">
            <w:pPr>
              <w:rPr>
                <w:rFonts w:hint="default" w:ascii="Times New Roman" w:hAnsi="Times New Roman" w:cs="Times New Roman"/>
                <w:sz w:val="24"/>
              </w:rPr>
            </w:pPr>
            <w:r>
              <w:rPr>
                <w:rFonts w:hint="default" w:ascii="Times New Roman" w:hAnsi="Times New Roman" w:cs="Times New Roman"/>
                <w:sz w:val="24"/>
              </w:rPr>
              <w:t>□智能排产赋能资源协同配置</w:t>
            </w:r>
          </w:p>
          <w:p w14:paraId="114D089F">
            <w:pPr>
              <w:rPr>
                <w:rFonts w:hint="default" w:ascii="Times New Roman" w:hAnsi="Times New Roman" w:cs="Times New Roman"/>
                <w:sz w:val="24"/>
              </w:rPr>
            </w:pPr>
            <w:r>
              <w:rPr>
                <w:rFonts w:hint="default" w:ascii="Times New Roman" w:hAnsi="Times New Roman" w:cs="Times New Roman"/>
                <w:sz w:val="24"/>
              </w:rPr>
              <w:t>□质量可信溯源赋能透明化管控</w:t>
            </w:r>
          </w:p>
          <w:p w14:paraId="43A47E96">
            <w:pPr>
              <w:rPr>
                <w:rFonts w:hint="default" w:ascii="Times New Roman" w:hAnsi="Times New Roman" w:cs="Times New Roman"/>
                <w:sz w:val="24"/>
              </w:rPr>
            </w:pPr>
            <w:r>
              <w:rPr>
                <w:rFonts w:hint="default" w:ascii="Times New Roman" w:hAnsi="Times New Roman" w:cs="Times New Roman"/>
                <w:sz w:val="24"/>
              </w:rPr>
              <w:t>□数据链路重构赋能供应链协同</w:t>
            </w:r>
          </w:p>
          <w:p w14:paraId="6E6EDA2B">
            <w:pPr>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cs="Times New Roman"/>
                <w:sz w:val="24"/>
                <w:lang w:val="en-US" w:eastAsia="zh-CN"/>
              </w:rPr>
              <w:t>质量智能检测赋能生产工艺优化</w:t>
            </w:r>
          </w:p>
          <w:p w14:paraId="4A81EFE7">
            <w:pPr>
              <w:widowControl/>
              <w:tabs>
                <w:tab w:val="left" w:pos="2987"/>
              </w:tabs>
              <w:spacing w:before="0"/>
              <w:ind w:left="0" w:leftChars="0" w:firstLine="0" w:firstLineChars="0"/>
              <w:jc w:val="left"/>
              <w:rPr>
                <w:rFonts w:hint="default" w:ascii="Times New Roman" w:hAnsi="Times New Roman" w:eastAsia="宋体" w:cs="Times New Roman"/>
                <w:b/>
                <w:bCs/>
                <w:kern w:val="2"/>
                <w:sz w:val="24"/>
                <w:szCs w:val="22"/>
                <w:lang w:val="en-US" w:eastAsia="zh-CN" w:bidi="ar-SA"/>
              </w:rPr>
            </w:pPr>
            <w:r>
              <w:rPr>
                <w:rFonts w:hint="eastAsia" w:ascii="Times New Roman" w:hAnsi="Times New Roman" w:cs="Times New Roman"/>
                <w:b/>
                <w:bCs/>
                <w:kern w:val="2"/>
                <w:sz w:val="24"/>
                <w:szCs w:val="22"/>
                <w:lang w:val="en-US" w:eastAsia="zh-CN" w:bidi="ar-SA"/>
              </w:rPr>
              <w:t>数字“</w:t>
            </w:r>
            <w:r>
              <w:rPr>
                <w:rFonts w:hint="default" w:ascii="Times New Roman" w:hAnsi="Times New Roman" w:eastAsia="宋体" w:cs="Times New Roman"/>
                <w:b/>
                <w:bCs/>
                <w:kern w:val="2"/>
                <w:sz w:val="24"/>
                <w:szCs w:val="22"/>
                <w:lang w:val="en-US" w:eastAsia="zh-CN" w:bidi="ar-SA"/>
              </w:rPr>
              <w:t>创品牌</w:t>
            </w:r>
            <w:r>
              <w:rPr>
                <w:rFonts w:hint="eastAsia" w:ascii="Times New Roman" w:hAnsi="Times New Roman" w:cs="Times New Roman"/>
                <w:b/>
                <w:bCs/>
                <w:kern w:val="2"/>
                <w:sz w:val="24"/>
                <w:szCs w:val="22"/>
                <w:lang w:val="en-US" w:eastAsia="zh-CN" w:bidi="ar-SA"/>
              </w:rPr>
              <w:t>”方向</w:t>
            </w:r>
            <w:r>
              <w:rPr>
                <w:rFonts w:hint="default" w:ascii="Times New Roman" w:hAnsi="Times New Roman" w:eastAsia="宋体" w:cs="Times New Roman"/>
                <w:b/>
                <w:bCs/>
                <w:kern w:val="2"/>
                <w:sz w:val="24"/>
                <w:szCs w:val="22"/>
                <w:lang w:val="en-US" w:eastAsia="zh-CN" w:bidi="ar-SA"/>
              </w:rPr>
              <w:t>：</w:t>
            </w:r>
          </w:p>
          <w:p w14:paraId="1BA8C460">
            <w:pPr>
              <w:rPr>
                <w:rFonts w:hint="default" w:ascii="Times New Roman" w:hAnsi="Times New Roman" w:cs="Times New Roman"/>
                <w:sz w:val="24"/>
              </w:rPr>
            </w:pPr>
            <w:r>
              <w:rPr>
                <w:rFonts w:hint="default" w:ascii="Times New Roman" w:hAnsi="Times New Roman" w:cs="Times New Roman"/>
                <w:sz w:val="24"/>
              </w:rPr>
              <w:t>□服务化</w:t>
            </w:r>
            <w:r>
              <w:rPr>
                <w:rFonts w:hint="eastAsia" w:ascii="Times New Roman" w:hAnsi="Times New Roman" w:cs="Times New Roman"/>
                <w:sz w:val="24"/>
                <w:lang w:val="en-US" w:eastAsia="zh-CN"/>
              </w:rPr>
              <w:t>延伸</w:t>
            </w:r>
            <w:r>
              <w:rPr>
                <w:rFonts w:hint="default" w:ascii="Times New Roman" w:hAnsi="Times New Roman" w:cs="Times New Roman"/>
                <w:sz w:val="24"/>
              </w:rPr>
              <w:t>助力消费体验升级</w:t>
            </w:r>
          </w:p>
          <w:p w14:paraId="3B6B4335">
            <w:pPr>
              <w:widowControl/>
              <w:tabs>
                <w:tab w:val="left" w:pos="2987"/>
              </w:tabs>
              <w:spacing w:before="0"/>
              <w:ind w:left="0" w:leftChars="0" w:firstLine="0" w:firstLine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rPr>
              <w:t>□国潮文化助力品牌价值提升</w:t>
            </w:r>
          </w:p>
        </w:tc>
      </w:tr>
      <w:tr w14:paraId="4E1FA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2325" w:type="dxa"/>
            <w:noWrap w:val="0"/>
            <w:vAlign w:val="center"/>
          </w:tcPr>
          <w:p w14:paraId="1682D0E1">
            <w:pPr>
              <w:widowControl w:val="0"/>
              <w:spacing w:before="2"/>
              <w:ind w:right="96" w:righ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案例名称</w:t>
            </w:r>
          </w:p>
        </w:tc>
        <w:tc>
          <w:tcPr>
            <w:tcW w:w="6049" w:type="dxa"/>
            <w:gridSpan w:val="11"/>
            <w:noWrap w:val="0"/>
            <w:vAlign w:val="top"/>
          </w:tcPr>
          <w:p w14:paraId="44295FEE">
            <w:pPr>
              <w:widowControl w:val="0"/>
              <w:jc w:val="both"/>
              <w:rPr>
                <w:rFonts w:hint="default" w:ascii="Times New Roman" w:hAnsi="Times New Roman" w:eastAsia="宋体" w:cs="Times New Roman"/>
                <w:kern w:val="2"/>
                <w:sz w:val="22"/>
                <w:szCs w:val="24"/>
                <w:lang w:val="en-US" w:eastAsia="zh-CN" w:bidi="ar-SA"/>
              </w:rPr>
            </w:pPr>
          </w:p>
        </w:tc>
      </w:tr>
      <w:tr w14:paraId="1FEA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2325" w:type="dxa"/>
            <w:noWrap w:val="0"/>
            <w:vAlign w:val="center"/>
          </w:tcPr>
          <w:p w14:paraId="0764CF00">
            <w:pPr>
              <w:jc w:val="center"/>
            </w:pPr>
            <w:r>
              <w:rPr>
                <w:rFonts w:hint="default" w:ascii="Times New Roman" w:hAnsi="Times New Roman" w:eastAsia="宋体" w:cs="Times New Roman"/>
                <w:kern w:val="2"/>
                <w:sz w:val="24"/>
                <w:szCs w:val="22"/>
                <w:lang w:val="en-US" w:eastAsia="zh-CN" w:bidi="ar-SA"/>
              </w:rPr>
              <w:t>建设时间</w:t>
            </w:r>
          </w:p>
          <w:p w14:paraId="684FB944">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pacing w:val="-1"/>
                <w:kern w:val="2"/>
                <w:sz w:val="24"/>
                <w:szCs w:val="22"/>
                <w:lang w:val="en-US" w:eastAsia="zh-CN" w:bidi="ar-SA"/>
              </w:rPr>
              <w:t>（应已建设完</w:t>
            </w:r>
            <w:r>
              <w:rPr>
                <w:rFonts w:hint="default" w:ascii="Times New Roman" w:hAnsi="Times New Roman" w:eastAsia="宋体" w:cs="Times New Roman"/>
                <w:kern w:val="2"/>
                <w:sz w:val="24"/>
                <w:szCs w:val="22"/>
                <w:lang w:val="en-US" w:eastAsia="zh-CN" w:bidi="ar-SA"/>
              </w:rPr>
              <w:t>成）</w:t>
            </w:r>
          </w:p>
        </w:tc>
        <w:tc>
          <w:tcPr>
            <w:tcW w:w="6049" w:type="dxa"/>
            <w:gridSpan w:val="11"/>
            <w:noWrap w:val="0"/>
            <w:vAlign w:val="center"/>
          </w:tcPr>
          <w:p w14:paraId="5BEF76FB">
            <w:pPr>
              <w:widowControl w:val="0"/>
              <w:tabs>
                <w:tab w:val="left" w:pos="607"/>
                <w:tab w:val="left" w:pos="1687"/>
                <w:tab w:val="left" w:pos="2287"/>
              </w:tabs>
              <w:spacing w:before="1"/>
              <w:ind w:left="7"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年</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月  至</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年</w:t>
            </w:r>
            <w:r>
              <w:rPr>
                <w:rFonts w:hint="default" w:ascii="Times New Roman" w:hAnsi="Times New Roman" w:eastAsia="宋体" w:cs="Times New Roman"/>
                <w:kern w:val="2"/>
                <w:sz w:val="24"/>
                <w:szCs w:val="22"/>
                <w:lang w:val="en-US" w:eastAsia="zh-CN" w:bidi="ar-SA"/>
              </w:rPr>
              <w:tab/>
            </w:r>
            <w:r>
              <w:rPr>
                <w:rFonts w:hint="default" w:ascii="Times New Roman" w:hAnsi="Times New Roman" w:eastAsia="宋体" w:cs="Times New Roman"/>
                <w:kern w:val="2"/>
                <w:sz w:val="24"/>
                <w:szCs w:val="22"/>
                <w:lang w:val="en-US" w:eastAsia="zh-CN" w:bidi="ar-SA"/>
              </w:rPr>
              <w:t>月</w:t>
            </w:r>
          </w:p>
        </w:tc>
      </w:tr>
      <w:tr w14:paraId="623E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325" w:type="dxa"/>
            <w:noWrap w:val="0"/>
            <w:vAlign w:val="center"/>
          </w:tcPr>
          <w:p w14:paraId="2893DDC3">
            <w:pPr>
              <w:widowControl w:val="0"/>
              <w:ind w:right="96" w:rightChars="0"/>
              <w:jc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应用领域</w:t>
            </w:r>
          </w:p>
        </w:tc>
        <w:tc>
          <w:tcPr>
            <w:tcW w:w="6049" w:type="dxa"/>
            <w:gridSpan w:val="11"/>
            <w:noWrap w:val="0"/>
            <w:vAlign w:val="center"/>
          </w:tcPr>
          <w:p w14:paraId="572ECD7C">
            <w:pPr>
              <w:widowControl w:val="0"/>
              <w:tabs>
                <w:tab w:val="left" w:pos="3167"/>
              </w:tabs>
              <w:spacing w:line="266" w:lineRule="exact"/>
              <w:ind w:left="107" w:leftChars="0"/>
              <w:jc w:val="both"/>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2"/>
                <w:highlight w:val="none"/>
                <w:lang w:val="en-US" w:eastAsia="zh-CN" w:bidi="ar-SA"/>
              </w:rPr>
              <w:t>□纺织 □轻工 □食品 □医药 □其他（请注明）：</w:t>
            </w:r>
          </w:p>
        </w:tc>
      </w:tr>
      <w:tr w14:paraId="70B8F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trPr>
        <w:tc>
          <w:tcPr>
            <w:tcW w:w="2325" w:type="dxa"/>
            <w:noWrap w:val="0"/>
            <w:vAlign w:val="center"/>
          </w:tcPr>
          <w:p w14:paraId="69F39748">
            <w:pPr>
              <w:widowControl w:val="0"/>
              <w:spacing w:before="2"/>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2"/>
                <w:lang w:val="en-US" w:eastAsia="zh-CN" w:bidi="ar-SA"/>
              </w:rPr>
              <w:t>案例服务对象及适用场景</w:t>
            </w:r>
          </w:p>
        </w:tc>
        <w:tc>
          <w:tcPr>
            <w:tcW w:w="6049" w:type="dxa"/>
            <w:gridSpan w:val="11"/>
            <w:noWrap w:val="0"/>
            <w:vAlign w:val="top"/>
          </w:tcPr>
          <w:p w14:paraId="2646593E">
            <w:pPr>
              <w:widowControl w:val="0"/>
              <w:jc w:val="both"/>
              <w:rPr>
                <w:rFonts w:hint="default" w:ascii="Times New Roman" w:hAnsi="Times New Roman" w:eastAsia="宋体" w:cs="Times New Roman"/>
                <w:kern w:val="2"/>
                <w:sz w:val="22"/>
                <w:szCs w:val="24"/>
                <w:lang w:val="en-US" w:eastAsia="zh-CN" w:bidi="ar-SA"/>
              </w:rPr>
            </w:pPr>
          </w:p>
        </w:tc>
      </w:tr>
    </w:tbl>
    <w:tbl>
      <w:tblPr>
        <w:tblStyle w:val="1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6"/>
      </w:tblGrid>
      <w:tr w14:paraId="6380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630" w:hRule="atLeast"/>
        </w:trPr>
        <w:tc>
          <w:tcPr>
            <w:tcW w:w="8316" w:type="dxa"/>
            <w:noWrap w:val="0"/>
            <w:vAlign w:val="center"/>
          </w:tcPr>
          <w:p w14:paraId="1626FEB1">
            <w:pPr>
              <w:pStyle w:val="4"/>
              <w:autoSpaceDE/>
              <w:autoSpaceDN/>
              <w:spacing w:before="0" w:beforeLines="0" w:after="0" w:afterLines="0" w:line="600" w:lineRule="exact"/>
              <w:ind w:right="0" w:firstLine="0" w:firstLineChars="0"/>
              <w:jc w:val="center"/>
              <w:outlineLvl w:val="0"/>
              <w:rPr>
                <w:rStyle w:val="13"/>
                <w:rFonts w:hint="default" w:ascii="Times New Roman" w:hAnsi="Times New Roman" w:eastAsia="宋体" w:cs="Times New Roman"/>
                <w:b w:val="0"/>
                <w:bCs/>
                <w:sz w:val="32"/>
                <w:szCs w:val="32"/>
                <w:vertAlign w:val="baseline"/>
              </w:rPr>
            </w:pPr>
            <w:r>
              <w:rPr>
                <w:rStyle w:val="11"/>
                <w:rFonts w:hint="eastAsia" w:ascii="黑体" w:hAnsi="黑体" w:eastAsia="黑体" w:cs="黑体"/>
                <w:b w:val="0"/>
                <w:bCs w:val="0"/>
                <w:snapToGrid w:val="0"/>
                <w:color w:val="000000"/>
                <w:kern w:val="0"/>
                <w:sz w:val="28"/>
                <w:szCs w:val="28"/>
                <w:highlight w:val="none"/>
                <w:lang w:val="en-US" w:eastAsia="zh-CN"/>
              </w:rPr>
              <w:t>三</w:t>
            </w:r>
            <w:r>
              <w:rPr>
                <w:rStyle w:val="11"/>
                <w:rFonts w:hint="eastAsia" w:ascii="黑体" w:hAnsi="黑体" w:eastAsia="黑体" w:cs="黑体"/>
                <w:b w:val="0"/>
                <w:bCs w:val="0"/>
                <w:snapToGrid w:val="0"/>
                <w:color w:val="000000"/>
                <w:kern w:val="0"/>
                <w:sz w:val="28"/>
                <w:szCs w:val="28"/>
                <w:highlight w:val="none"/>
              </w:rPr>
              <w:t>、申报</w:t>
            </w:r>
            <w:r>
              <w:rPr>
                <w:rStyle w:val="11"/>
                <w:rFonts w:hint="eastAsia" w:ascii="黑体" w:hAnsi="黑体" w:eastAsia="黑体" w:cs="黑体"/>
                <w:b w:val="0"/>
                <w:bCs w:val="0"/>
                <w:snapToGrid w:val="0"/>
                <w:color w:val="000000"/>
                <w:kern w:val="0"/>
                <w:sz w:val="28"/>
                <w:szCs w:val="28"/>
                <w:highlight w:val="none"/>
                <w:lang w:eastAsia="zh-CN"/>
              </w:rPr>
              <w:t>案例</w:t>
            </w:r>
            <w:r>
              <w:rPr>
                <w:rStyle w:val="11"/>
                <w:rFonts w:hint="eastAsia" w:ascii="黑体" w:hAnsi="黑体" w:eastAsia="黑体" w:cs="黑体"/>
                <w:b w:val="0"/>
                <w:bCs w:val="0"/>
                <w:snapToGrid w:val="0"/>
                <w:color w:val="000000"/>
                <w:kern w:val="0"/>
                <w:sz w:val="28"/>
                <w:szCs w:val="28"/>
                <w:highlight w:val="none"/>
              </w:rPr>
              <w:t>详细介绍</w:t>
            </w:r>
          </w:p>
        </w:tc>
      </w:tr>
      <w:tr w14:paraId="52249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12870" w:hRule="atLeast"/>
        </w:trPr>
        <w:tc>
          <w:tcPr>
            <w:tcW w:w="8316" w:type="dxa"/>
            <w:noWrap w:val="0"/>
            <w:vAlign w:val="top"/>
          </w:tcPr>
          <w:p w14:paraId="21C6960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firstLine="480" w:firstLineChars="200"/>
              <w:jc w:val="left"/>
              <w:textAlignment w:val="auto"/>
              <w:outlineLvl w:val="1"/>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（一）案例简介</w:t>
            </w:r>
          </w:p>
          <w:p w14:paraId="2B8EF368">
            <w:pPr>
              <w:pageBreakBefore w:val="0"/>
              <w:widowControl w:val="0"/>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描述案例背景、应用需求、解决的痛点问题，明确人工智能等新一代信息技术应用的必要性和针对性。建议500字</w:t>
            </w:r>
            <w:r>
              <w:rPr>
                <w:rFonts w:hint="eastAsia" w:ascii="Times New Roman" w:hAnsi="Times New Roman" w:eastAsia="宋体" w:cs="Times New Roman"/>
                <w:b w:val="0"/>
                <w:kern w:val="2"/>
                <w:sz w:val="24"/>
                <w:szCs w:val="24"/>
                <w:highlight w:val="none"/>
                <w:lang w:val="en-US" w:eastAsia="zh-CN" w:bidi="ar-SA"/>
              </w:rPr>
              <w:t>以</w:t>
            </w:r>
            <w:r>
              <w:rPr>
                <w:rFonts w:hint="default" w:ascii="Times New Roman" w:hAnsi="Times New Roman" w:eastAsia="宋体" w:cs="Times New Roman"/>
                <w:b w:val="0"/>
                <w:kern w:val="2"/>
                <w:sz w:val="24"/>
                <w:szCs w:val="24"/>
                <w:highlight w:val="none"/>
                <w:lang w:val="en-US" w:eastAsia="zh-CN" w:bidi="ar-SA"/>
              </w:rPr>
              <w:t>内。</w:t>
            </w:r>
          </w:p>
          <w:p w14:paraId="678EAF8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firstLine="480" w:firstLineChars="200"/>
              <w:jc w:val="left"/>
              <w:textAlignment w:val="auto"/>
              <w:outlineLvl w:val="1"/>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（二）主要做法</w:t>
            </w:r>
          </w:p>
          <w:p w14:paraId="66C90E63">
            <w:pPr>
              <w:pageBreakBefore w:val="0"/>
              <w:widowControl w:val="0"/>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围绕人工智能等新一代信息技术在研发设计、生产制造、质量管控、营销服务等环节的具体应用，明确技术架构、实施步骤、关键节点，注重与业务场景的深度融合。建议1000字</w:t>
            </w:r>
            <w:r>
              <w:rPr>
                <w:rFonts w:hint="eastAsia" w:ascii="Times New Roman" w:hAnsi="Times New Roman" w:eastAsia="宋体" w:cs="Times New Roman"/>
                <w:b w:val="0"/>
                <w:kern w:val="2"/>
                <w:sz w:val="24"/>
                <w:szCs w:val="24"/>
                <w:highlight w:val="none"/>
                <w:lang w:val="en-US" w:eastAsia="zh-CN" w:bidi="ar-SA"/>
              </w:rPr>
              <w:t>以</w:t>
            </w:r>
            <w:r>
              <w:rPr>
                <w:rFonts w:hint="default" w:ascii="Times New Roman" w:hAnsi="Times New Roman" w:eastAsia="宋体" w:cs="Times New Roman"/>
                <w:b w:val="0"/>
                <w:kern w:val="2"/>
                <w:sz w:val="24"/>
                <w:szCs w:val="24"/>
                <w:highlight w:val="none"/>
                <w:lang w:val="en-US" w:eastAsia="zh-CN" w:bidi="ar-SA"/>
              </w:rPr>
              <w:t>内。</w:t>
            </w:r>
          </w:p>
          <w:p w14:paraId="0BBE5DD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480" w:firstLineChars="200"/>
              <w:jc w:val="left"/>
              <w:textAlignment w:val="auto"/>
              <w:outlineLvl w:val="1"/>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（三）应用成效</w:t>
            </w:r>
          </w:p>
          <w:p w14:paraId="31C036DA">
            <w:pPr>
              <w:pageBreakBefore w:val="0"/>
              <w:widowControl w:val="0"/>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介绍案例在数字“增品种”、“提品质”、“创品牌”方面的可量化的直接经济效益、社会效益、生态效益等，可进行前后效果对比，例如成本、生产效率、质量、能耗、主要产品国内与国际市场份额、品牌知名度等，重点突出人工智能技术对成效的直接贡献。建议500字</w:t>
            </w:r>
            <w:r>
              <w:rPr>
                <w:rFonts w:hint="eastAsia" w:ascii="Times New Roman" w:hAnsi="Times New Roman" w:eastAsia="宋体" w:cs="Times New Roman"/>
                <w:b w:val="0"/>
                <w:kern w:val="2"/>
                <w:sz w:val="24"/>
                <w:szCs w:val="24"/>
                <w:highlight w:val="none"/>
                <w:lang w:val="en-US" w:eastAsia="zh-CN" w:bidi="ar-SA"/>
              </w:rPr>
              <w:t>以</w:t>
            </w:r>
            <w:r>
              <w:rPr>
                <w:rFonts w:hint="default" w:ascii="Times New Roman" w:hAnsi="Times New Roman" w:eastAsia="宋体" w:cs="Times New Roman"/>
                <w:b w:val="0"/>
                <w:kern w:val="2"/>
                <w:sz w:val="24"/>
                <w:szCs w:val="24"/>
                <w:highlight w:val="none"/>
                <w:lang w:val="en-US" w:eastAsia="zh-CN" w:bidi="ar-SA"/>
              </w:rPr>
              <w:t>内。</w:t>
            </w:r>
          </w:p>
          <w:p w14:paraId="6687C7C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480" w:firstLineChars="200"/>
              <w:jc w:val="left"/>
              <w:textAlignment w:val="auto"/>
              <w:outlineLvl w:val="1"/>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（四）典型经验</w:t>
            </w:r>
          </w:p>
          <w:p w14:paraId="6F5EB234">
            <w:pPr>
              <w:pageBreakBefore w:val="0"/>
              <w:widowControl w:val="0"/>
              <w:kinsoku/>
              <w:wordWrap/>
              <w:overflowPunct/>
              <w:topLinePunct w:val="0"/>
              <w:autoSpaceDE/>
              <w:autoSpaceDN/>
              <w:bidi w:val="0"/>
              <w:adjustRightInd/>
              <w:snapToGrid/>
              <w:spacing w:beforeLines="0" w:afterLines="0" w:line="560" w:lineRule="exact"/>
              <w:ind w:firstLine="480" w:firstLineChars="200"/>
              <w:textAlignment w:val="auto"/>
              <w:rPr>
                <w:rFonts w:hint="default" w:ascii="Times New Roman" w:hAnsi="Times New Roman" w:eastAsia="宋体" w:cs="Times New Roman"/>
                <w:b w:val="0"/>
                <w:kern w:val="2"/>
                <w:sz w:val="24"/>
                <w:szCs w:val="24"/>
                <w:highlight w:val="none"/>
                <w:lang w:val="en-US" w:eastAsia="zh-CN" w:bidi="ar-SA"/>
              </w:rPr>
            </w:pPr>
            <w:r>
              <w:rPr>
                <w:rFonts w:hint="default" w:ascii="Times New Roman" w:hAnsi="Times New Roman" w:eastAsia="宋体" w:cs="Times New Roman"/>
                <w:b w:val="0"/>
                <w:kern w:val="2"/>
                <w:sz w:val="24"/>
                <w:szCs w:val="24"/>
                <w:highlight w:val="none"/>
                <w:lang w:val="en-US" w:eastAsia="zh-CN" w:bidi="ar-SA"/>
              </w:rPr>
              <w:t>说明案例取得的创新性经验或亮点，包括技术融合创新，如人工智能在研发、检测、营销等环节的深度应用；模式机制创新，如数据驱动的用户交互、柔性组织方式、产业链协同机制；文化品牌创新，如国潮元素数字化开发、品牌故事数字化表达等。建议500字</w:t>
            </w:r>
            <w:r>
              <w:rPr>
                <w:rFonts w:hint="eastAsia" w:ascii="Times New Roman" w:hAnsi="Times New Roman" w:eastAsia="宋体" w:cs="Times New Roman"/>
                <w:b w:val="0"/>
                <w:kern w:val="2"/>
                <w:sz w:val="24"/>
                <w:szCs w:val="24"/>
                <w:highlight w:val="none"/>
                <w:lang w:val="en-US" w:eastAsia="zh-CN" w:bidi="ar-SA"/>
              </w:rPr>
              <w:t>以</w:t>
            </w:r>
            <w:r>
              <w:rPr>
                <w:rFonts w:hint="default" w:ascii="Times New Roman" w:hAnsi="Times New Roman" w:eastAsia="宋体" w:cs="Times New Roman"/>
                <w:b w:val="0"/>
                <w:kern w:val="2"/>
                <w:sz w:val="24"/>
                <w:szCs w:val="24"/>
                <w:highlight w:val="none"/>
                <w:lang w:val="en-US" w:eastAsia="zh-CN" w:bidi="ar-SA"/>
              </w:rPr>
              <w:t>内。</w:t>
            </w:r>
          </w:p>
          <w:p w14:paraId="70B2DBE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480" w:firstLineChars="200"/>
              <w:jc w:val="left"/>
              <w:textAlignment w:val="auto"/>
              <w:outlineLvl w:val="1"/>
              <w:rPr>
                <w:rFonts w:hint="default"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（五）推广价值</w:t>
            </w:r>
          </w:p>
          <w:p w14:paraId="5039CB27">
            <w:pPr>
              <w:pStyle w:val="4"/>
              <w:pageBreakBefore w:val="0"/>
              <w:widowControl w:val="0"/>
              <w:kinsoku/>
              <w:wordWrap/>
              <w:overflowPunct/>
              <w:topLinePunct w:val="0"/>
              <w:autoSpaceDE/>
              <w:autoSpaceDN/>
              <w:bidi w:val="0"/>
              <w:adjustRightInd/>
              <w:snapToGrid/>
              <w:spacing w:before="0" w:beforeLines="0" w:after="0" w:afterLines="0" w:line="560" w:lineRule="exact"/>
              <w:ind w:right="0" w:firstLine="480" w:firstLineChars="200"/>
              <w:textAlignment w:val="auto"/>
              <w:outlineLvl w:val="0"/>
              <w:rPr>
                <w:rStyle w:val="13"/>
                <w:rFonts w:hint="default" w:ascii="Times New Roman" w:hAnsi="Times New Roman" w:eastAsia="宋体" w:cs="Times New Roman"/>
                <w:b w:val="0"/>
                <w:bCs/>
                <w:sz w:val="32"/>
                <w:szCs w:val="32"/>
                <w:vertAlign w:val="baseline"/>
              </w:rPr>
            </w:pPr>
            <w:r>
              <w:rPr>
                <w:rFonts w:hint="default" w:ascii="Times New Roman" w:hAnsi="Times New Roman" w:eastAsia="宋体" w:cs="Times New Roman"/>
                <w:b w:val="0"/>
                <w:kern w:val="2"/>
                <w:sz w:val="24"/>
                <w:szCs w:val="24"/>
                <w:highlight w:val="none"/>
                <w:lang w:val="en-US" w:eastAsia="zh-CN" w:bidi="ar-SA"/>
              </w:rPr>
              <w:t>阐述案例在区域、行业、领域的可复制性，</w:t>
            </w:r>
            <w:r>
              <w:rPr>
                <w:rFonts w:hint="eastAsia" w:ascii="Times New Roman" w:hAnsi="Times New Roman" w:eastAsia="宋体" w:cs="Times New Roman"/>
                <w:b w:val="0"/>
                <w:kern w:val="2"/>
                <w:sz w:val="24"/>
                <w:szCs w:val="24"/>
                <w:highlight w:val="none"/>
                <w:lang w:val="en-US" w:eastAsia="zh-CN" w:bidi="ar-SA"/>
              </w:rPr>
              <w:t>对</w:t>
            </w:r>
            <w:r>
              <w:rPr>
                <w:rFonts w:hint="default" w:ascii="Times New Roman" w:hAnsi="Times New Roman" w:eastAsia="宋体" w:cs="Times New Roman"/>
                <w:b w:val="0"/>
                <w:kern w:val="2"/>
                <w:sz w:val="24"/>
                <w:szCs w:val="24"/>
                <w:highlight w:val="none"/>
                <w:lang w:val="en-US" w:eastAsia="zh-CN" w:bidi="ar-SA"/>
              </w:rPr>
              <w:t>落实</w:t>
            </w:r>
            <w:r>
              <w:rPr>
                <w:rFonts w:hint="eastAsia" w:ascii="Times New Roman" w:hAnsi="Times New Roman" w:eastAsia="宋体" w:cs="Times New Roman"/>
                <w:b w:val="0"/>
                <w:kern w:val="2"/>
                <w:sz w:val="24"/>
                <w:szCs w:val="24"/>
                <w:highlight w:val="none"/>
                <w:lang w:val="en-US" w:eastAsia="zh-CN" w:bidi="ar-SA"/>
              </w:rPr>
              <w:t>“数字</w:t>
            </w:r>
            <w:r>
              <w:rPr>
                <w:rFonts w:hint="default" w:ascii="Times New Roman" w:hAnsi="Times New Roman" w:eastAsia="宋体" w:cs="Times New Roman"/>
                <w:b w:val="0"/>
                <w:kern w:val="2"/>
                <w:sz w:val="24"/>
                <w:szCs w:val="24"/>
                <w:highlight w:val="none"/>
                <w:lang w:val="en-US" w:eastAsia="zh-CN" w:bidi="ar-SA"/>
              </w:rPr>
              <w:t>三品</w:t>
            </w:r>
            <w:r>
              <w:rPr>
                <w:rFonts w:hint="eastAsia" w:ascii="Times New Roman" w:hAnsi="Times New Roman" w:eastAsia="宋体" w:cs="Times New Roman"/>
                <w:b w:val="0"/>
                <w:kern w:val="2"/>
                <w:sz w:val="24"/>
                <w:szCs w:val="24"/>
                <w:highlight w:val="none"/>
                <w:lang w:val="en-US" w:eastAsia="zh-CN" w:bidi="ar-SA"/>
              </w:rPr>
              <w:t>”</w:t>
            </w:r>
            <w:r>
              <w:rPr>
                <w:rFonts w:hint="default" w:ascii="Times New Roman" w:hAnsi="Times New Roman" w:eastAsia="宋体" w:cs="Times New Roman"/>
                <w:b w:val="0"/>
                <w:kern w:val="2"/>
                <w:sz w:val="24"/>
                <w:szCs w:val="24"/>
                <w:highlight w:val="none"/>
                <w:lang w:val="en-US" w:eastAsia="zh-CN" w:bidi="ar-SA"/>
              </w:rPr>
              <w:t>战略的示范意义</w:t>
            </w:r>
            <w:r>
              <w:rPr>
                <w:rFonts w:hint="eastAsia" w:ascii="Times New Roman" w:hAnsi="Times New Roman" w:eastAsia="宋体" w:cs="Times New Roman"/>
                <w:b w:val="0"/>
                <w:kern w:val="2"/>
                <w:sz w:val="24"/>
                <w:szCs w:val="24"/>
                <w:highlight w:val="none"/>
                <w:lang w:val="en-US" w:eastAsia="zh-CN" w:bidi="ar-SA"/>
              </w:rPr>
              <w:t>，在</w:t>
            </w:r>
            <w:r>
              <w:rPr>
                <w:rFonts w:hint="default" w:ascii="Times New Roman" w:hAnsi="Times New Roman" w:eastAsia="宋体" w:cs="Times New Roman"/>
                <w:b w:val="0"/>
                <w:kern w:val="2"/>
                <w:sz w:val="24"/>
                <w:szCs w:val="24"/>
                <w:highlight w:val="none"/>
                <w:lang w:val="en-US" w:eastAsia="zh-CN" w:bidi="ar-SA"/>
              </w:rPr>
              <w:t>推动人工智能与消费品工业深度融合</w:t>
            </w:r>
            <w:r>
              <w:rPr>
                <w:rFonts w:hint="eastAsia" w:ascii="Times New Roman" w:hAnsi="Times New Roman" w:eastAsia="宋体" w:cs="Times New Roman"/>
                <w:b w:val="0"/>
                <w:kern w:val="2"/>
                <w:sz w:val="24"/>
                <w:szCs w:val="24"/>
                <w:highlight w:val="none"/>
                <w:lang w:val="en-US" w:eastAsia="zh-CN" w:bidi="ar-SA"/>
              </w:rPr>
              <w:t>方面的创新价值</w:t>
            </w:r>
            <w:r>
              <w:rPr>
                <w:rFonts w:hint="default" w:ascii="Times New Roman" w:hAnsi="Times New Roman" w:eastAsia="宋体" w:cs="Times New Roman"/>
                <w:b w:val="0"/>
                <w:kern w:val="2"/>
                <w:sz w:val="24"/>
                <w:szCs w:val="24"/>
                <w:highlight w:val="none"/>
                <w:lang w:val="en-US" w:eastAsia="zh-CN" w:bidi="ar-SA"/>
              </w:rPr>
              <w:t>，以及对培育建设中国消费名品体系贡献可借鉴的技术路径、品牌赋能模式。建议500字</w:t>
            </w:r>
            <w:r>
              <w:rPr>
                <w:rFonts w:hint="eastAsia" w:ascii="Times New Roman" w:hAnsi="Times New Roman" w:eastAsia="宋体" w:cs="Times New Roman"/>
                <w:b w:val="0"/>
                <w:kern w:val="2"/>
                <w:sz w:val="24"/>
                <w:szCs w:val="24"/>
                <w:highlight w:val="none"/>
                <w:lang w:val="en-US" w:eastAsia="zh-CN" w:bidi="ar-SA"/>
              </w:rPr>
              <w:t>以</w:t>
            </w:r>
            <w:r>
              <w:rPr>
                <w:rFonts w:hint="default" w:ascii="Times New Roman" w:hAnsi="Times New Roman" w:eastAsia="宋体" w:cs="Times New Roman"/>
                <w:b w:val="0"/>
                <w:kern w:val="2"/>
                <w:sz w:val="24"/>
                <w:szCs w:val="24"/>
                <w:highlight w:val="none"/>
                <w:lang w:val="en-US" w:eastAsia="zh-CN" w:bidi="ar-SA"/>
              </w:rPr>
              <w:t>内。</w:t>
            </w:r>
          </w:p>
        </w:tc>
      </w:tr>
      <w:tr w14:paraId="5A24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698" w:hRule="atLeast"/>
        </w:trPr>
        <w:tc>
          <w:tcPr>
            <w:tcW w:w="8316" w:type="dxa"/>
            <w:noWrap w:val="0"/>
            <w:vAlign w:val="center"/>
          </w:tcPr>
          <w:p w14:paraId="44D391A0">
            <w:pPr>
              <w:spacing w:line="360" w:lineRule="exact"/>
              <w:ind w:firstLine="0" w:firstLineChars="0"/>
              <w:jc w:val="center"/>
              <w:rPr>
                <w:rFonts w:hint="eastAsia" w:ascii="宋体" w:hAnsi="宋体" w:eastAsia="宋体" w:cs="宋体"/>
                <w:b/>
                <w:bCs/>
                <w:snapToGrid w:val="0"/>
                <w:color w:val="000000"/>
                <w:kern w:val="0"/>
                <w:sz w:val="28"/>
                <w:szCs w:val="28"/>
                <w:lang w:eastAsia="zh-CN"/>
              </w:rPr>
            </w:pPr>
            <w:r>
              <w:rPr>
                <w:rFonts w:hint="eastAsia" w:ascii="黑体" w:hAnsi="黑体" w:eastAsia="黑体" w:cs="黑体"/>
                <w:b w:val="0"/>
                <w:bCs w:val="0"/>
                <w:snapToGrid w:val="0"/>
                <w:color w:val="000000"/>
                <w:kern w:val="0"/>
                <w:sz w:val="28"/>
                <w:szCs w:val="28"/>
                <w:lang w:eastAsia="zh-CN"/>
              </w:rPr>
              <w:t>四</w:t>
            </w:r>
            <w:r>
              <w:rPr>
                <w:rFonts w:hint="eastAsia" w:ascii="黑体" w:hAnsi="黑体" w:eastAsia="黑体" w:cs="黑体"/>
                <w:b w:val="0"/>
                <w:bCs w:val="0"/>
                <w:snapToGrid w:val="0"/>
                <w:color w:val="000000"/>
                <w:spacing w:val="7"/>
                <w:kern w:val="0"/>
                <w:sz w:val="28"/>
                <w:szCs w:val="28"/>
                <w:lang w:val="en-US" w:eastAsia="zh-CN" w:bidi="ar-SA"/>
              </w:rPr>
              <w:t>、其他需要说明的情况</w:t>
            </w:r>
          </w:p>
        </w:tc>
      </w:tr>
      <w:tr w14:paraId="4E3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3894" w:hRule="atLeast"/>
        </w:trPr>
        <w:tc>
          <w:tcPr>
            <w:tcW w:w="8316" w:type="dxa"/>
            <w:noWrap w:val="0"/>
            <w:vAlign w:val="center"/>
          </w:tcPr>
          <w:p w14:paraId="3CE7E6E4">
            <w:pPr>
              <w:spacing w:line="360" w:lineRule="exact"/>
              <w:ind w:firstLine="0" w:firstLineChars="0"/>
              <w:jc w:val="center"/>
              <w:rPr>
                <w:rFonts w:hint="eastAsia" w:ascii="宋体" w:hAnsi="宋体" w:eastAsia="宋体" w:cs="宋体"/>
                <w:b/>
                <w:bCs/>
                <w:snapToGrid w:val="0"/>
                <w:color w:val="000000"/>
                <w:kern w:val="0"/>
                <w:sz w:val="28"/>
                <w:szCs w:val="28"/>
                <w:lang w:eastAsia="zh-CN"/>
              </w:rPr>
            </w:pPr>
          </w:p>
        </w:tc>
      </w:tr>
      <w:tr w14:paraId="421A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698" w:hRule="atLeast"/>
        </w:trPr>
        <w:tc>
          <w:tcPr>
            <w:tcW w:w="8316" w:type="dxa"/>
            <w:noWrap w:val="0"/>
            <w:vAlign w:val="center"/>
          </w:tcPr>
          <w:p w14:paraId="10FBF716">
            <w:pPr>
              <w:spacing w:line="360" w:lineRule="exact"/>
              <w:ind w:firstLine="0" w:firstLineChars="0"/>
              <w:jc w:val="center"/>
              <w:rPr>
                <w:rFonts w:hint="default" w:ascii="Times New Roman" w:hAnsi="Times New Roman" w:eastAsia="宋体" w:cs="Times New Roman"/>
                <w:kern w:val="2"/>
                <w:sz w:val="24"/>
                <w:szCs w:val="24"/>
                <w:lang w:val="en-US" w:eastAsia="zh-CN" w:bidi="ar-SA"/>
              </w:rPr>
            </w:pPr>
            <w:r>
              <w:rPr>
                <w:rFonts w:hint="eastAsia" w:ascii="黑体" w:hAnsi="黑体" w:eastAsia="黑体" w:cs="黑体"/>
                <w:b w:val="0"/>
                <w:bCs w:val="0"/>
                <w:snapToGrid w:val="0"/>
                <w:color w:val="000000"/>
                <w:kern w:val="0"/>
                <w:sz w:val="28"/>
                <w:szCs w:val="28"/>
                <w:lang w:eastAsia="zh-CN"/>
              </w:rPr>
              <w:t>五</w:t>
            </w:r>
            <w:r>
              <w:rPr>
                <w:rFonts w:hint="eastAsia" w:ascii="黑体" w:hAnsi="黑体" w:eastAsia="黑体" w:cs="黑体"/>
                <w:b w:val="0"/>
                <w:bCs w:val="0"/>
                <w:snapToGrid w:val="0"/>
                <w:color w:val="000000"/>
                <w:kern w:val="0"/>
                <w:sz w:val="28"/>
                <w:szCs w:val="28"/>
              </w:rPr>
              <w:t>、</w:t>
            </w:r>
            <w:r>
              <w:rPr>
                <w:rFonts w:hint="eastAsia" w:ascii="黑体" w:hAnsi="黑体" w:eastAsia="黑体" w:cs="黑体"/>
                <w:b w:val="0"/>
                <w:bCs w:val="0"/>
                <w:snapToGrid w:val="0"/>
                <w:color w:val="000000"/>
                <w:kern w:val="0"/>
                <w:sz w:val="28"/>
                <w:szCs w:val="28"/>
                <w:lang w:val="en-US" w:eastAsia="zh-CN" w:bidi="ar-SA"/>
              </w:rPr>
              <w:t>真实性承诺</w:t>
            </w:r>
          </w:p>
        </w:tc>
      </w:tr>
      <w:tr w14:paraId="6C19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3641" w:hRule="atLeast"/>
        </w:trPr>
        <w:tc>
          <w:tcPr>
            <w:tcW w:w="8316" w:type="dxa"/>
            <w:noWrap w:val="0"/>
            <w:vAlign w:val="center"/>
          </w:tcPr>
          <w:p w14:paraId="6E5D9F53">
            <w:pPr>
              <w:keepNext w:val="0"/>
              <w:keepLines w:val="0"/>
              <w:pageBreakBefore w:val="0"/>
              <w:widowControl w:val="0"/>
              <w:kinsoku/>
              <w:overflowPunct/>
              <w:topLinePunct w:val="0"/>
              <w:autoSpaceDE/>
              <w:autoSpaceDN/>
              <w:bidi w:val="0"/>
              <w:adjustRightInd/>
              <w:snapToGrid/>
              <w:ind w:firstLine="480"/>
              <w:jc w:val="center"/>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本申报</w:t>
            </w:r>
            <w:r>
              <w:rPr>
                <w:rFonts w:hint="default" w:ascii="Times New Roman" w:hAnsi="Times New Roman" w:eastAsia="宋体" w:cs="Times New Roman"/>
                <w:sz w:val="24"/>
                <w:szCs w:val="22"/>
                <w:lang w:eastAsia="zh-CN"/>
              </w:rPr>
              <w:t>书</w:t>
            </w:r>
            <w:r>
              <w:rPr>
                <w:rFonts w:hint="default" w:ascii="Times New Roman" w:hAnsi="Times New Roman" w:eastAsia="宋体" w:cs="Times New Roman"/>
                <w:sz w:val="24"/>
                <w:szCs w:val="22"/>
              </w:rPr>
              <w:t>所有材料，均真实、完整，如有不实，愿承担相应的责任。</w:t>
            </w:r>
          </w:p>
          <w:p w14:paraId="2E170FBB">
            <w:pPr>
              <w:keepNext w:val="0"/>
              <w:keepLines w:val="0"/>
              <w:pageBreakBefore w:val="0"/>
              <w:widowControl w:val="0"/>
              <w:kinsoku/>
              <w:overflowPunct/>
              <w:topLinePunct w:val="0"/>
              <w:autoSpaceDE/>
              <w:autoSpaceDN/>
              <w:bidi w:val="0"/>
              <w:adjustRightInd/>
              <w:snapToGrid/>
              <w:ind w:firstLine="1680" w:firstLineChars="700"/>
              <w:jc w:val="center"/>
              <w:textAlignment w:val="auto"/>
              <w:rPr>
                <w:rFonts w:hint="default" w:ascii="Times New Roman" w:hAnsi="Times New Roman" w:eastAsia="宋体" w:cs="Times New Roman"/>
                <w:sz w:val="24"/>
                <w:szCs w:val="22"/>
              </w:rPr>
            </w:pPr>
          </w:p>
          <w:p w14:paraId="1B26DE55">
            <w:pPr>
              <w:keepNext w:val="0"/>
              <w:keepLines w:val="0"/>
              <w:pageBreakBefore w:val="0"/>
              <w:widowControl w:val="0"/>
              <w:kinsoku/>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kern w:val="2"/>
                <w:sz w:val="24"/>
                <w:szCs w:val="22"/>
                <w:lang w:val="en-US" w:eastAsia="zh-CN" w:bidi="ar-SA"/>
              </w:rPr>
            </w:pPr>
          </w:p>
          <w:p w14:paraId="4B28ED85">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p>
          <w:p w14:paraId="53C67C90">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p>
          <w:p w14:paraId="32065035">
            <w:pPr>
              <w:pStyle w:val="2"/>
              <w:rPr>
                <w:rFonts w:hint="default"/>
              </w:rPr>
            </w:pPr>
          </w:p>
          <w:p w14:paraId="59852644">
            <w:pPr>
              <w:keepNext w:val="0"/>
              <w:keepLines w:val="0"/>
              <w:pageBreakBefore w:val="0"/>
              <w:widowControl w:val="0"/>
              <w:kinsoku/>
              <w:overflowPunct/>
              <w:topLinePunct w:val="0"/>
              <w:autoSpaceDE/>
              <w:autoSpaceDN/>
              <w:bidi w:val="0"/>
              <w:adjustRightInd/>
              <w:snapToGrid/>
              <w:ind w:firstLine="3840" w:firstLineChars="1600"/>
              <w:jc w:val="both"/>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 xml:space="preserve">法定代表人签章：       公章：        </w:t>
            </w:r>
          </w:p>
          <w:p w14:paraId="2CE4A567">
            <w:pPr>
              <w:keepNext w:val="0"/>
              <w:keepLines w:val="0"/>
              <w:pageBreakBefore w:val="0"/>
              <w:widowControl w:val="0"/>
              <w:kinsoku/>
              <w:wordWrap w:val="0"/>
              <w:overflowPunct/>
              <w:topLinePunct w:val="0"/>
              <w:autoSpaceDE/>
              <w:autoSpaceDN/>
              <w:bidi w:val="0"/>
              <w:adjustRightInd/>
              <w:snapToGrid/>
              <w:ind w:firstLine="3840" w:firstLineChars="1600"/>
              <w:jc w:val="right"/>
              <w:textAlignment w:val="auto"/>
              <w:rPr>
                <w:rFonts w:hint="default" w:ascii="Times New Roman" w:hAnsi="Times New Roman" w:eastAsia="宋体" w:cs="Times New Roman"/>
                <w:sz w:val="24"/>
                <w:szCs w:val="22"/>
              </w:rPr>
            </w:pPr>
            <w:r>
              <w:rPr>
                <w:rFonts w:hint="default" w:ascii="Times New Roman" w:hAnsi="Times New Roman" w:eastAsia="宋体" w:cs="Times New Roman"/>
                <w:sz w:val="24"/>
                <w:szCs w:val="22"/>
              </w:rPr>
              <w:t xml:space="preserve">                    </w:t>
            </w:r>
          </w:p>
          <w:p w14:paraId="67A1319E">
            <w:pPr>
              <w:keepNext w:val="0"/>
              <w:keepLines w:val="0"/>
              <w:pageBreakBefore w:val="0"/>
              <w:widowControl w:val="0"/>
              <w:kinsoku/>
              <w:wordWrap w:val="0"/>
              <w:overflowPunct/>
              <w:topLinePunct w:val="0"/>
              <w:autoSpaceDE/>
              <w:autoSpaceDN/>
              <w:bidi w:val="0"/>
              <w:adjustRightInd/>
              <w:snapToGrid/>
              <w:ind w:firstLine="3840" w:firstLineChars="1600"/>
              <w:jc w:val="right"/>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sz w:val="24"/>
                <w:szCs w:val="22"/>
              </w:rPr>
              <w:t>年</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月 </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日</w:t>
            </w:r>
            <w:r>
              <w:rPr>
                <w:rFonts w:hint="default" w:ascii="Times New Roman" w:hAnsi="Times New Roman" w:eastAsia="宋体" w:cs="Times New Roman"/>
                <w:sz w:val="24"/>
                <w:szCs w:val="22"/>
                <w:lang w:eastAsia="zh-CN"/>
              </w:rPr>
              <w:t>　　　　</w:t>
            </w:r>
          </w:p>
        </w:tc>
      </w:tr>
      <w:tr w14:paraId="3E73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721" w:hRule="atLeast"/>
        </w:trPr>
        <w:tc>
          <w:tcPr>
            <w:tcW w:w="8316" w:type="dxa"/>
            <w:noWrap w:val="0"/>
            <w:vAlign w:val="center"/>
          </w:tcPr>
          <w:p w14:paraId="1AD6CF27">
            <w:pPr>
              <w:wordWrap/>
              <w:jc w:val="center"/>
              <w:rPr>
                <w:rFonts w:hint="default" w:ascii="Times New Roman" w:hAnsi="Times New Roman" w:eastAsia="宋体" w:cs="Times New Roman"/>
                <w:kern w:val="2"/>
                <w:sz w:val="24"/>
                <w:szCs w:val="22"/>
                <w:lang w:val="en-US" w:eastAsia="zh-CN" w:bidi="ar-SA"/>
              </w:rPr>
            </w:pPr>
            <w:r>
              <w:rPr>
                <w:rFonts w:hint="eastAsia" w:ascii="黑体" w:hAnsi="黑体" w:eastAsia="黑体" w:cs="黑体"/>
                <w:b w:val="0"/>
                <w:bCs w:val="0"/>
                <w:snapToGrid w:val="0"/>
                <w:color w:val="000000"/>
                <w:kern w:val="0"/>
                <w:sz w:val="28"/>
                <w:szCs w:val="28"/>
                <w:lang w:val="en-US" w:eastAsia="zh-CN" w:bidi="ar-SA"/>
              </w:rPr>
              <w:t>六、推荐意见</w:t>
            </w:r>
          </w:p>
        </w:tc>
      </w:tr>
      <w:tr w14:paraId="61B0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13" w:type="dxa"/>
          <w:trHeight w:val="3118" w:hRule="atLeast"/>
        </w:trPr>
        <w:tc>
          <w:tcPr>
            <w:tcW w:w="8316" w:type="dxa"/>
            <w:noWrap w:val="0"/>
            <w:vAlign w:val="center"/>
          </w:tcPr>
          <w:p w14:paraId="36AC628F">
            <w:pPr>
              <w:ind w:firstLine="1680" w:firstLineChars="700"/>
              <w:jc w:val="center"/>
              <w:rPr>
                <w:rFonts w:hint="default" w:ascii="Times New Roman" w:hAnsi="Times New Roman" w:eastAsia="宋体" w:cs="Times New Roman"/>
                <w:sz w:val="24"/>
                <w:szCs w:val="22"/>
              </w:rPr>
            </w:pPr>
          </w:p>
          <w:p w14:paraId="37E74125">
            <w:pPr>
              <w:ind w:firstLine="1680" w:firstLineChars="700"/>
              <w:jc w:val="center"/>
              <w:rPr>
                <w:rFonts w:hint="default" w:ascii="Times New Roman" w:hAnsi="Times New Roman" w:eastAsia="宋体" w:cs="Times New Roman"/>
                <w:sz w:val="24"/>
                <w:szCs w:val="22"/>
              </w:rPr>
            </w:pPr>
          </w:p>
          <w:p w14:paraId="527A3BE7">
            <w:pPr>
              <w:pStyle w:val="2"/>
              <w:rPr>
                <w:rFonts w:hint="default"/>
              </w:rPr>
            </w:pPr>
          </w:p>
          <w:p w14:paraId="25A86CB2">
            <w:pPr>
              <w:pStyle w:val="2"/>
              <w:rPr>
                <w:rFonts w:hint="default"/>
              </w:rPr>
            </w:pPr>
          </w:p>
          <w:p w14:paraId="7C7BBEF5">
            <w:pPr>
              <w:ind w:firstLine="1680" w:firstLineChars="700"/>
              <w:jc w:val="center"/>
              <w:rPr>
                <w:rFonts w:hint="default" w:ascii="Times New Roman" w:hAnsi="Times New Roman" w:eastAsia="宋体" w:cs="Times New Roman"/>
                <w:sz w:val="24"/>
                <w:szCs w:val="22"/>
              </w:rPr>
            </w:pPr>
          </w:p>
          <w:p w14:paraId="45FFD52E">
            <w:pPr>
              <w:ind w:firstLine="1680" w:firstLineChars="700"/>
              <w:jc w:val="center"/>
              <w:rPr>
                <w:rFonts w:hint="default" w:ascii="Times New Roman" w:hAnsi="Times New Roman" w:eastAsia="宋体" w:cs="Times New Roman"/>
                <w:sz w:val="24"/>
                <w:szCs w:val="22"/>
                <w:lang w:eastAsia="zh-CN"/>
              </w:rPr>
            </w:pPr>
            <w:r>
              <w:rPr>
                <w:rFonts w:hint="default" w:ascii="Times New Roman" w:hAnsi="Times New Roman" w:eastAsia="宋体" w:cs="Times New Roman"/>
                <w:sz w:val="24"/>
                <w:szCs w:val="22"/>
              </w:rPr>
              <w:t xml:space="preserve">                        </w:t>
            </w:r>
            <w:r>
              <w:rPr>
                <w:rFonts w:hint="default" w:ascii="Times New Roman" w:hAnsi="Times New Roman" w:eastAsia="宋体" w:cs="Times New Roman"/>
                <w:sz w:val="24"/>
                <w:szCs w:val="22"/>
                <w:lang w:eastAsia="zh-CN"/>
              </w:rPr>
              <w:t>省级工业和信息化主管部门</w:t>
            </w:r>
          </w:p>
          <w:p w14:paraId="0A8DD962">
            <w:pPr>
              <w:ind w:firstLine="1680" w:firstLineChars="700"/>
              <w:jc w:val="center"/>
              <w:rPr>
                <w:rFonts w:hint="default" w:ascii="Times New Roman" w:hAnsi="Times New Roman" w:eastAsia="宋体" w:cs="Times New Roman"/>
                <w:sz w:val="24"/>
                <w:szCs w:val="22"/>
              </w:rPr>
            </w:pP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w:t>
            </w:r>
            <w:r>
              <w:rPr>
                <w:rFonts w:hint="default" w:ascii="Times New Roman" w:hAnsi="Times New Roman" w:eastAsia="宋体" w:cs="Times New Roman"/>
                <w:sz w:val="24"/>
                <w:szCs w:val="22"/>
                <w:lang w:eastAsia="zh-CN"/>
              </w:rPr>
              <w:t>公</w:t>
            </w:r>
            <w:r>
              <w:rPr>
                <w:rFonts w:hint="default" w:ascii="Times New Roman" w:hAnsi="Times New Roman" w:eastAsia="宋体" w:cs="Times New Roman"/>
                <w:sz w:val="24"/>
                <w:szCs w:val="22"/>
              </w:rPr>
              <w:t>章）</w:t>
            </w:r>
          </w:p>
          <w:p w14:paraId="62B426A3">
            <w:pPr>
              <w:wordWrap w:val="0"/>
              <w:ind w:firstLine="1680" w:firstLineChars="700"/>
              <w:jc w:val="right"/>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年</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月</w:t>
            </w:r>
            <w:r>
              <w:rPr>
                <w:rFonts w:hint="default" w:ascii="Times New Roman" w:hAnsi="Times New Roman" w:eastAsia="宋体" w:cs="Times New Roman"/>
                <w:sz w:val="24"/>
                <w:szCs w:val="22"/>
                <w:lang w:val="en-US" w:eastAsia="zh-CN"/>
              </w:rPr>
              <w:t xml:space="preserve"> </w:t>
            </w:r>
            <w:r>
              <w:rPr>
                <w:rFonts w:hint="default" w:ascii="Times New Roman" w:hAnsi="Times New Roman" w:eastAsia="宋体" w:cs="Times New Roman"/>
                <w:sz w:val="24"/>
                <w:szCs w:val="22"/>
              </w:rPr>
              <w:t xml:space="preserve"> 日</w:t>
            </w:r>
            <w:r>
              <w:rPr>
                <w:rFonts w:hint="default" w:ascii="Times New Roman" w:hAnsi="Times New Roman" w:eastAsia="宋体" w:cs="Times New Roman"/>
                <w:sz w:val="24"/>
                <w:szCs w:val="22"/>
                <w:lang w:eastAsia="zh-CN"/>
              </w:rPr>
              <w:t>　　　　</w:t>
            </w:r>
          </w:p>
        </w:tc>
      </w:tr>
    </w:tbl>
    <w:p w14:paraId="5322D82E"/>
    <w:sectPr>
      <w:headerReference r:id="rId6" w:type="defaul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2EFF" w:usb1="C000785B" w:usb2="00000009" w:usb3="00000000" w:csb0="400001FF" w:csb1="FFFF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3EEF3">
    <w:pPr>
      <w:widowControl w:val="0"/>
      <w:snapToGrid w:val="0"/>
      <w:jc w:val="left"/>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F2F6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435F2F61">
                    <w:pPr>
                      <w:pStyle w:val="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7F2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104B4EE">
                          <w:pPr>
                            <w:pStyle w:val="6"/>
                          </w:pPr>
                          <w:r>
                            <w:fldChar w:fldCharType="begin"/>
                          </w:r>
                          <w:r>
                            <w:instrText xml:space="preserve"> PAGE  \* MERGEFORMAT </w:instrText>
                          </w:r>
                          <w:r>
                            <w:fldChar w:fldCharType="separate"/>
                          </w:r>
                          <w:r>
                            <w:t>22</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Sef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ZZtyJxDeHhN2U5rMFUbYqTCOrtCc1izvxt9+yXr8tb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k/knn0QEAAKIDAAAOAAAAAAAAAAEAIAAAAB8BAABk&#10;cnMvZTJvRG9jLnhtbFBLBQYAAAAABgAGAFkBAABiBQAAAAA=&#10;">
              <v:fill on="f" focussize="0,0"/>
              <v:stroke on="f" weight="0.5pt"/>
              <v:imagedata o:title=""/>
              <o:lock v:ext="edit" aspectratio="f"/>
              <v:textbox inset="0mm,0mm,0mm,0mm" style="mso-fit-shape-to-text:t;">
                <w:txbxContent>
                  <w:p w14:paraId="4104B4EE">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9201108">
      <w:pPr>
        <w:pStyle w:val="8"/>
        <w:snapToGrid w:val="0"/>
      </w:pPr>
      <w:r>
        <w:rPr>
          <w:rStyle w:val="12"/>
        </w:rPr>
        <w:footnoteRef/>
      </w:r>
      <w:r>
        <w:t xml:space="preserve"> </w:t>
      </w:r>
      <w:r>
        <w:rPr>
          <w:rFonts w:hint="eastAsia"/>
        </w:rPr>
        <w:t>根据《统计上大中小微型企业划分办法（2017）》规定，工业企业大、中、小、微企业划分标准如下：从业人员1000人及以上，且营业收入40000万元及以上的为大型企业；从业人员300人及以上1000人以下，且营业收入2000万元及以上40000万元以下的为中型企业；从业人员20人及以上300人以下，且营业收入300万元及以上2000万元以下的为小型企业；从业人员20人以下或营业收入300万元以下的为微型企业。</w:t>
      </w:r>
    </w:p>
  </w:footnote>
  <w:footnote w:id="1">
    <w:p w14:paraId="1EB626C3">
      <w:pPr>
        <w:pStyle w:val="8"/>
        <w:snapToGrid w:val="0"/>
      </w:pPr>
      <w:r>
        <w:rPr>
          <w:rStyle w:val="12"/>
        </w:rPr>
        <w:footnoteRef/>
      </w:r>
      <w:r>
        <w:t xml:space="preserve"> </w:t>
      </w:r>
      <w:r>
        <w:rPr>
          <w:rFonts w:hint="eastAsia"/>
        </w:rPr>
        <w:t>重大、特大安全生产事故认定标准见《生产安全事故报告和调查处理条例》（中华人民共和国国务院令第493号）第三条（一）（二）</w:t>
      </w:r>
      <w:r>
        <w:rPr>
          <w:rFonts w:hint="eastAsia"/>
          <w:lang w:eastAsia="zh-CN"/>
        </w:rPr>
        <w:t>；</w:t>
      </w:r>
      <w:r>
        <w:rPr>
          <w:rFonts w:hint="eastAsia"/>
        </w:rPr>
        <w:t>重大、特大环境事故认定标准见《国家突发环境事件应急预案》（国办函〔2014〕119号）附件一第一条、第二条。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797AF">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43B36">
    <w:pPr>
      <w:widowControl w:val="0"/>
      <w:pBdr>
        <w:top w:val="none" w:color="auto" w:sz="0" w:space="1"/>
        <w:left w:val="none" w:color="auto" w:sz="0" w:space="4"/>
        <w:bottom w:val="none" w:color="auto" w:sz="0" w:space="1"/>
        <w:right w:val="none" w:color="auto" w:sz="0" w:space="4"/>
      </w:pBdr>
      <w:snapToGrid w:val="0"/>
      <w:jc w:val="both"/>
      <w:rPr>
        <w:rFonts w:ascii="Calibri" w:hAnsi="Calibri" w:eastAsia="宋体"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55FA"/>
    <w:multiLevelType w:val="singleLevel"/>
    <w:tmpl w:val="FD9E55F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7E9943"/>
    <w:rsid w:val="15323F36"/>
    <w:rsid w:val="1AFD28F6"/>
    <w:rsid w:val="2CE62AD8"/>
    <w:rsid w:val="341B0426"/>
    <w:rsid w:val="36A90E38"/>
    <w:rsid w:val="3DFFEDF0"/>
    <w:rsid w:val="3E3839F7"/>
    <w:rsid w:val="5CCB394F"/>
    <w:rsid w:val="5DED6128"/>
    <w:rsid w:val="5F9E148A"/>
    <w:rsid w:val="6D03140D"/>
    <w:rsid w:val="73DDAD63"/>
    <w:rsid w:val="798F00FE"/>
    <w:rsid w:val="7F73ACFD"/>
    <w:rsid w:val="B9CE4FA6"/>
    <w:rsid w:val="BF53B7FF"/>
    <w:rsid w:val="C6FAFEBC"/>
    <w:rsid w:val="DDCBEFC5"/>
    <w:rsid w:val="E97E9943"/>
    <w:rsid w:val="EF5F808E"/>
    <w:rsid w:val="F7B3A703"/>
    <w:rsid w:val="FB8F867A"/>
    <w:rsid w:val="FFAF8A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next w:val="1"/>
    <w:link w:val="13"/>
    <w:unhideWhenUsed/>
    <w:qFormat/>
    <w:uiPriority w:val="0"/>
    <w:pPr>
      <w:keepNext/>
      <w:keepLines/>
      <w:widowControl w:val="0"/>
      <w:spacing w:before="260" w:after="260" w:line="413" w:lineRule="auto"/>
      <w:jc w:val="both"/>
      <w:outlineLvl w:val="1"/>
    </w:pPr>
    <w:rPr>
      <w:rFonts w:ascii="Arial" w:hAnsi="Arial" w:eastAsia="黑体" w:cs="Times New Roman"/>
      <w:b/>
      <w:kern w:val="2"/>
      <w:sz w:val="32"/>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qFormat/>
    <w:uiPriority w:val="0"/>
    <w:pPr>
      <w:jc w:val="left"/>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table" w:styleId="10">
    <w:name w:val="Table Grid"/>
    <w:qFormat/>
    <w:uiPriority w:val="0"/>
    <w:pPr>
      <w:widowControl w:val="0"/>
      <w:jc w:val="both"/>
    </w:pPr>
    <w:rPr>
      <w:rFonts w:cs="Times New Roman"/>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otnote reference"/>
    <w:qFormat/>
    <w:uiPriority w:val="0"/>
    <w:rPr>
      <w:vertAlign w:val="superscript"/>
    </w:rPr>
  </w:style>
  <w:style w:type="character" w:customStyle="1" w:styleId="13">
    <w:name w:val="标题 2 字符"/>
    <w:link w:val="4"/>
    <w:qFormat/>
    <w:uiPriority w:val="0"/>
    <w:rPr>
      <w:rFonts w:ascii="Arial" w:hAnsi="Arial" w:eastAsia="黑体" w:cs="Times New Roman"/>
      <w:b/>
      <w:kern w:val="2"/>
      <w:sz w:val="32"/>
      <w:szCs w:val="24"/>
      <w:lang w:val="en-US" w:eastAsia="zh-CN" w:bidi="ar-SA"/>
    </w:rPr>
  </w:style>
  <w:style w:type="paragraph" w:customStyle="1" w:styleId="14">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1515</Words>
  <Characters>1599</Characters>
  <Lines>0</Lines>
  <Paragraphs>0</Paragraphs>
  <TotalTime>0</TotalTime>
  <ScaleCrop>false</ScaleCrop>
  <LinksUpToDate>false</LinksUpToDate>
  <CharactersWithSpaces>1770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2024-09-22T09:52:00Z</dcterms:created>
  <dc:creator>张志飞</dc:creator>
  <cp:lastModifiedBy>qinruifeng</cp:lastModifiedBy>
  <cp:lastPrinted>2025-11-10T23:42:56Z</cp:lastPrinted>
  <dcterms:modified xsi:type="dcterms:W3CDTF">2025-11-25T16:14:36Z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eyJoZGlkIjoiNWRjMzcyODk0NWEwM2U4YmIyMGQ5ODQ4YTI3NTJiYTciLCJ1c2VySWQiOiIyNjQ2MTg5NTEifQ==</vt:lpwstr>
  </property>
  <property fmtid="{D5CDD505-2E9C-101B-9397-08002B2CF9AE}" pid="4" name="ICV">
    <vt:lpwstr>0EBA888B2FD105D56C6525696075CBC0_43</vt:lpwstr>
  </property>
</Properties>
</file>