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2</w:t>
      </w:r>
    </w:p>
    <w:p w14:paraId="7098CB69">
      <w:pPr>
        <w:widowControl w:val="0"/>
        <w:spacing w:line="580" w:lineRule="exact"/>
        <w:ind w:firstLine="600" w:firstLineChars="200"/>
        <w:jc w:val="both"/>
        <w:rPr>
          <w:rFonts w:hint="default" w:ascii="Times New Roman" w:hAnsi="Times New Roman" w:eastAsia="宋体" w:cs="Times New Roman"/>
          <w:kern w:val="2"/>
          <w:sz w:val="30"/>
          <w:szCs w:val="21"/>
          <w:lang w:val="en-US" w:eastAsia="zh-CN" w:bidi="ar-SA"/>
        </w:rPr>
      </w:pPr>
    </w:p>
    <w:p w14:paraId="4B50AB0E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系统填报提前准备材料</w:t>
      </w:r>
    </w:p>
    <w:p w14:paraId="5F9F76D8"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4959DBD3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项目基本情况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16"/>
        <w:gridCol w:w="2113"/>
        <w:gridCol w:w="2184"/>
      </w:tblGrid>
      <w:tr w14:paraId="097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42BB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79D2DE4C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7C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C47FB2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4D2C624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□科学研究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□量子科技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□生命科学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□空天科技</w:t>
            </w:r>
          </w:p>
          <w:p w14:paraId="6F61FC8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□工业制造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□家电（居）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□机器人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□能源</w:t>
            </w:r>
          </w:p>
          <w:p w14:paraId="7E2B849D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□文化旅游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□现代农业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□金融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</w:t>
            </w:r>
          </w:p>
          <w:p w14:paraId="167A9546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□城市安全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□交通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□水利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林业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□环保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□自然资源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□养老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7F6F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72FDB83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项目主持人姓名</w:t>
            </w:r>
          </w:p>
        </w:tc>
        <w:tc>
          <w:tcPr>
            <w:tcW w:w="1183" w:type="pct"/>
            <w:noWrap w:val="0"/>
            <w:vAlign w:val="center"/>
          </w:tcPr>
          <w:p w14:paraId="6A4B15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CB5965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80" w:type="pct"/>
            <w:noWrap w:val="0"/>
            <w:vAlign w:val="top"/>
          </w:tcPr>
          <w:p w14:paraId="6DE843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9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673357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单位职务</w:t>
            </w:r>
          </w:p>
        </w:tc>
        <w:tc>
          <w:tcPr>
            <w:tcW w:w="1183" w:type="pct"/>
            <w:noWrap w:val="0"/>
            <w:vAlign w:val="center"/>
          </w:tcPr>
          <w:p w14:paraId="2EB752C8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18FA93A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280" w:type="pct"/>
            <w:noWrap w:val="0"/>
            <w:vAlign w:val="center"/>
          </w:tcPr>
          <w:p w14:paraId="2A227AA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50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E1B8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本项目是否涉及人类遗传资源采集、保藏、利用、对外提供相关活动（必填项）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780BE7A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不涉及</w:t>
            </w:r>
          </w:p>
          <w:p w14:paraId="06AB804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涉及</w:t>
            </w:r>
          </w:p>
          <w:p w14:paraId="61E4AC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A.采集  □B.保藏  □C.国际合作研究</w:t>
            </w:r>
          </w:p>
          <w:p w14:paraId="615F40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□D.出境  □E.国际合作临床试验备案</w:t>
            </w:r>
          </w:p>
          <w:p w14:paraId="01C5D77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□F.对外提供或开发使用备案</w:t>
            </w:r>
          </w:p>
        </w:tc>
      </w:tr>
      <w:tr w14:paraId="207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1A9C7F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是否涉及实验动物和动物实验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28304D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否</w:t>
            </w:r>
          </w:p>
        </w:tc>
      </w:tr>
      <w:tr w14:paraId="575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A2AB1D2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时限要求</w:t>
            </w:r>
          </w:p>
          <w:p w14:paraId="405495E6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（立项起不超过2年）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FD9F2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A0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5" w:type="pct"/>
            <w:noWrap w:val="0"/>
            <w:vAlign w:val="center"/>
          </w:tcPr>
          <w:p w14:paraId="78E2CE37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发榜金额（万元）</w:t>
            </w:r>
          </w:p>
        </w:tc>
        <w:tc>
          <w:tcPr>
            <w:tcW w:w="1183" w:type="pct"/>
            <w:noWrap w:val="0"/>
            <w:vAlign w:val="center"/>
          </w:tcPr>
          <w:p w14:paraId="6BA66F2D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D21B52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项目申请金额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（万元，不超过发榜金额的20%、最高1000万元）</w:t>
            </w:r>
          </w:p>
        </w:tc>
        <w:tc>
          <w:tcPr>
            <w:tcW w:w="1280" w:type="pct"/>
            <w:noWrap w:val="0"/>
            <w:vAlign w:val="top"/>
          </w:tcPr>
          <w:p w14:paraId="5F87679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FB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EAF424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资金支出预算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3" w:type="pct"/>
            <w:noWrap w:val="0"/>
            <w:vAlign w:val="center"/>
          </w:tcPr>
          <w:p w14:paraId="0D2E2FF3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1240" w:type="pct"/>
            <w:noWrap w:val="0"/>
            <w:vAlign w:val="center"/>
          </w:tcPr>
          <w:p w14:paraId="06709F8A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其中：省财政拨款</w:t>
            </w:r>
          </w:p>
        </w:tc>
        <w:tc>
          <w:tcPr>
            <w:tcW w:w="1280" w:type="pct"/>
            <w:noWrap w:val="0"/>
            <w:vAlign w:val="center"/>
          </w:tcPr>
          <w:p w14:paraId="7541AC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2A2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765F9F1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1183" w:type="pct"/>
            <w:noWrap w:val="0"/>
            <w:vAlign w:val="center"/>
          </w:tcPr>
          <w:p w14:paraId="0578AAF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467F5C3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DC49B84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2"/>
                <w:highlight w:val="none"/>
                <w:lang w:eastAsia="zh-CN"/>
              </w:rPr>
              <w:t>省财政设备费不能超过申请金额的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40%。</w:t>
            </w:r>
          </w:p>
        </w:tc>
      </w:tr>
      <w:tr w14:paraId="2A83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EF2920A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（1）购置设备费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781E8EB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A9DD19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59E9FF9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0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055B92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（2）自制设备费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2DAF538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85C1B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25A1527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CC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C01AD48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（3）设备改造与租赁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58EB25F5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4985D65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78E1D5F1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A1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5EB1F14D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1183" w:type="pct"/>
            <w:noWrap w:val="0"/>
            <w:vAlign w:val="center"/>
          </w:tcPr>
          <w:p w14:paraId="37AF82A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2B79D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C02B93E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B056D1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240" w:lineRule="auto"/>
        <w:ind w:firstLine="0" w:firstLineChars="0"/>
        <w:jc w:val="both"/>
        <w:outlineLvl w:val="1"/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  <w:t>二、联合申报单位（如有）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939"/>
        <w:gridCol w:w="2539"/>
        <w:gridCol w:w="2132"/>
      </w:tblGrid>
      <w:tr w14:paraId="173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27B3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pct"/>
            <w:vAlign w:val="center"/>
          </w:tcPr>
          <w:p w14:paraId="70F3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89" w:type="pct"/>
            <w:vAlign w:val="center"/>
          </w:tcPr>
          <w:p w14:paraId="1A88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50" w:type="pct"/>
            <w:vAlign w:val="center"/>
          </w:tcPr>
          <w:p w14:paraId="777A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所属省份</w:t>
            </w:r>
          </w:p>
        </w:tc>
      </w:tr>
      <w:tr w14:paraId="1857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0ED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740C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CD6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3709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42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803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286E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557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D89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8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56A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570A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E22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4DB9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97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7506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124A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DA3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748F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2D88F9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三、项目概述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 w14:paraId="3E6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F2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需求背景、国内外相关情况介绍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（限1000字以内）</w:t>
            </w:r>
          </w:p>
          <w:p w14:paraId="44230C1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79CDB7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5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732AE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需求内容描述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（具体需求或技术难点问题概述、技术解决的价值意义，限2000字以内）</w:t>
            </w:r>
          </w:p>
          <w:p w14:paraId="632288A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4943E6"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E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0215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考核指标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（成果形式、关键绩效指标，包括但不限于提质、降本、增效以及“双招双引”等情况，限1000字以内）</w:t>
            </w:r>
          </w:p>
        </w:tc>
      </w:tr>
      <w:tr w14:paraId="3DD7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87F7F"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现有基础情况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（已经开展的工作、所处阶段、投入资金和人力、仪器设备、研发生产条件等，限1000字以内）</w:t>
            </w:r>
          </w:p>
          <w:p w14:paraId="796CB841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DB1C564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07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B4CE3">
            <w:pPr>
              <w:widowControl/>
              <w:jc w:val="left"/>
              <w:rPr>
                <w:rFonts w:ascii="Arial" w:hAnsi="Arial" w:eastAsia="宋体" w:cs="Times New Roman"/>
                <w:b/>
                <w:bCs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对揭榜方要求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（希望与哪类企业、高校、科研院所等科研单位开展合作，以及对专家及团队所属领域和水平的要求，限1000字以内）</w:t>
            </w:r>
          </w:p>
          <w:p w14:paraId="40A929E2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9883089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382EE33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01BE755E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四、需提交的附件材料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224"/>
        <w:gridCol w:w="1342"/>
      </w:tblGrid>
      <w:tr w14:paraId="6ECA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0EC9A23"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  <w:t>序号</w:t>
            </w:r>
          </w:p>
        </w:tc>
        <w:tc>
          <w:tcPr>
            <w:tcW w:w="3652" w:type="pct"/>
            <w:noWrap w:val="0"/>
            <w:vAlign w:val="center"/>
          </w:tcPr>
          <w:p w14:paraId="69D34C92">
            <w:pPr>
              <w:spacing w:after="78" w:afterLines="25"/>
              <w:jc w:val="center"/>
              <w:outlineLvl w:val="0"/>
              <w:rPr>
                <w:rFonts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  <w:t>材料名称</w:t>
            </w:r>
          </w:p>
        </w:tc>
        <w:tc>
          <w:tcPr>
            <w:tcW w:w="787" w:type="pct"/>
            <w:noWrap w:val="0"/>
            <w:vAlign w:val="center"/>
          </w:tcPr>
          <w:p w14:paraId="10D10373"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  <w:t>是否</w:t>
            </w:r>
          </w:p>
          <w:p w14:paraId="47FB088B"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  <w:t>必备材料</w:t>
            </w:r>
          </w:p>
        </w:tc>
      </w:tr>
      <w:tr w14:paraId="3D02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D62BAD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  <w:t>1</w:t>
            </w:r>
          </w:p>
        </w:tc>
        <w:tc>
          <w:tcPr>
            <w:tcW w:w="3652" w:type="pct"/>
            <w:noWrap w:val="0"/>
            <w:vAlign w:val="center"/>
          </w:tcPr>
          <w:p w14:paraId="2F1CFB16">
            <w:pPr>
              <w:spacing w:after="78" w:afterLines="25"/>
              <w:jc w:val="left"/>
              <w:outlineLvl w:val="0"/>
              <w:rPr>
                <w:rFonts w:hint="default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承诺书</w:t>
            </w:r>
          </w:p>
        </w:tc>
        <w:tc>
          <w:tcPr>
            <w:tcW w:w="787" w:type="pct"/>
            <w:noWrap w:val="0"/>
            <w:vAlign w:val="center"/>
          </w:tcPr>
          <w:p w14:paraId="379F30F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是</w:t>
            </w:r>
          </w:p>
        </w:tc>
      </w:tr>
      <w:tr w14:paraId="5C4B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3353A1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652" w:type="pct"/>
            <w:noWrap w:val="0"/>
            <w:vAlign w:val="center"/>
          </w:tcPr>
          <w:p w14:paraId="427ECD3C">
            <w:pPr>
              <w:spacing w:after="78" w:afterLines="25"/>
              <w:jc w:val="left"/>
              <w:outlineLvl w:val="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787" w:type="pct"/>
            <w:noWrap w:val="0"/>
            <w:vAlign w:val="center"/>
          </w:tcPr>
          <w:p w14:paraId="007DBDD7">
            <w:pPr>
              <w:jc w:val="center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是</w:t>
            </w:r>
          </w:p>
        </w:tc>
      </w:tr>
      <w:tr w14:paraId="63ED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82A197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pct"/>
            <w:noWrap w:val="0"/>
            <w:vAlign w:val="center"/>
          </w:tcPr>
          <w:p w14:paraId="0DE291B5">
            <w:pPr>
              <w:spacing w:after="78" w:afterLines="25"/>
              <w:jc w:val="left"/>
              <w:outlineLvl w:val="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lang w:val="en-US" w:eastAsia="zh-CN"/>
              </w:rPr>
              <w:t>项目主持人资质证明（含年龄、工作单位），超龄的须出具能完成项目实施的承诺函（如聘用、延迟退休等），非项目牵头单位职工的需提供正式聘用合同，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聘用时间须覆盖项目实施周期。</w:t>
            </w:r>
          </w:p>
        </w:tc>
        <w:tc>
          <w:tcPr>
            <w:tcW w:w="787" w:type="pct"/>
            <w:noWrap w:val="0"/>
            <w:vAlign w:val="center"/>
          </w:tcPr>
          <w:p w14:paraId="2E2620AB">
            <w:pPr>
              <w:jc w:val="center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是</w:t>
            </w:r>
          </w:p>
        </w:tc>
      </w:tr>
      <w:tr w14:paraId="6035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D1045E6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pct"/>
            <w:noWrap w:val="0"/>
            <w:vAlign w:val="center"/>
          </w:tcPr>
          <w:p w14:paraId="04037B95">
            <w:pPr>
              <w:spacing w:after="78" w:afterLines="25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lang w:val="en-US" w:eastAsia="zh-CN"/>
              </w:rPr>
              <w:t>项目发榜金额详细测算说明</w:t>
            </w:r>
          </w:p>
        </w:tc>
        <w:tc>
          <w:tcPr>
            <w:tcW w:w="787" w:type="pct"/>
            <w:noWrap w:val="0"/>
            <w:vAlign w:val="center"/>
          </w:tcPr>
          <w:p w14:paraId="5001FBA9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是</w:t>
            </w:r>
          </w:p>
        </w:tc>
      </w:tr>
      <w:tr w14:paraId="2DCC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659102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pct"/>
            <w:noWrap w:val="0"/>
            <w:vAlign w:val="center"/>
          </w:tcPr>
          <w:p w14:paraId="7F7E1CDD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近3个会计年度的财务审计报告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含资产负债表、利润及利润分配表、现金流量表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）和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t>企业所得税年度纳税申报表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等证明材料，单位成立实际年限不足3年的按实际经营年限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提供。</w:t>
            </w:r>
          </w:p>
        </w:tc>
        <w:tc>
          <w:tcPr>
            <w:tcW w:w="787" w:type="pct"/>
            <w:noWrap w:val="0"/>
            <w:vAlign w:val="center"/>
          </w:tcPr>
          <w:p w14:paraId="2FD586E5">
            <w:pPr>
              <w:jc w:val="center"/>
              <w:rPr>
                <w:rFonts w:hint="default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255A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1CC46A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652" w:type="pct"/>
            <w:noWrap w:val="0"/>
            <w:vAlign w:val="center"/>
          </w:tcPr>
          <w:p w14:paraId="66912DBF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2025年社保缴纳情况证明（含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单位人员社保缴纳名单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）。社保为零的企业申报项目，应提供相关说明材料及社保部门出具的证明。</w:t>
            </w:r>
          </w:p>
        </w:tc>
        <w:tc>
          <w:tcPr>
            <w:tcW w:w="787" w:type="pct"/>
            <w:noWrap w:val="0"/>
            <w:vAlign w:val="center"/>
          </w:tcPr>
          <w:p w14:paraId="529EB235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4BF4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4D354AC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3652" w:type="pct"/>
            <w:noWrap w:val="0"/>
            <w:vAlign w:val="center"/>
          </w:tcPr>
          <w:p w14:paraId="3F917277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2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上两年度的企业所得税纳税证明（需有税务部门印章）。上两年度所得税为零的企业申报项目，应提供相关说明材料及企业纳税所在地税务部门出具的证明。</w:t>
            </w:r>
          </w:p>
        </w:tc>
        <w:tc>
          <w:tcPr>
            <w:tcW w:w="787" w:type="pct"/>
            <w:noWrap w:val="0"/>
            <w:vAlign w:val="center"/>
          </w:tcPr>
          <w:p w14:paraId="64AFD7D5">
            <w:pPr>
              <w:jc w:val="center"/>
              <w:rPr>
                <w:rFonts w:hint="default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1671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AAFDAE3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3652" w:type="pct"/>
            <w:noWrap w:val="0"/>
            <w:vAlign w:val="center"/>
          </w:tcPr>
          <w:p w14:paraId="78FEB2FE">
            <w:pPr>
              <w:spacing w:after="78" w:afterLines="25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其他相关材料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  <w:lang w:eastAsia="zh-CN"/>
              </w:rPr>
              <w:t>（如联合发榜合作协议）</w:t>
            </w:r>
          </w:p>
        </w:tc>
        <w:tc>
          <w:tcPr>
            <w:tcW w:w="787" w:type="pct"/>
            <w:noWrap w:val="0"/>
            <w:vAlign w:val="center"/>
          </w:tcPr>
          <w:p w14:paraId="1935A273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2"/>
                <w:lang w:eastAsia="zh-CN"/>
              </w:rPr>
              <w:t>条件判断</w:t>
            </w:r>
          </w:p>
        </w:tc>
      </w:tr>
    </w:tbl>
    <w:p w14:paraId="50732884">
      <w:pPr>
        <w:rPr>
          <w:rFonts w:hint="default" w:ascii="宋体" w:hAnsi="宋体" w:eastAsia="宋体" w:cs="Times New Roman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2"/>
          <w:highlight w:val="none"/>
        </w:rPr>
        <w:t>备注：</w:t>
      </w:r>
      <w:r>
        <w:rPr>
          <w:rFonts w:hint="eastAsia" w:ascii="宋体" w:hAnsi="宋体" w:eastAsia="宋体" w:cs="Times New Roman"/>
          <w:color w:val="auto"/>
          <w:szCs w:val="22"/>
          <w:highlight w:val="none"/>
          <w:lang w:val="en-US" w:eastAsia="zh-CN"/>
        </w:rPr>
        <w:t>5、6、7项企业必须提供，非企业选择性提供。如有联合申报单位，则8为必须提供。</w:t>
      </w:r>
    </w:p>
    <w:p w14:paraId="695032C2">
      <w:pPr>
        <w:rPr>
          <w:rFonts w:hint="eastAsia" w:ascii="宋体" w:hAnsi="宋体" w:eastAsia="宋体" w:cs="Times New Roman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2"/>
          <w:highlight w:val="none"/>
          <w:lang w:val="en-US" w:eastAsia="zh-CN"/>
        </w:rPr>
        <w:br w:type="page"/>
      </w:r>
    </w:p>
    <w:p w14:paraId="2CC3C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承诺书</w:t>
      </w:r>
    </w:p>
    <w:p w14:paraId="3E20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4099D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本项目尚未开展且无指定揭榜单位，最终以实际揭榜确认的金额确定项目申请金额；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人工智能场景创新项目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若立项批复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省财政资金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补助外的项目投入，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由申报单位自筹解决。</w:t>
      </w:r>
    </w:p>
    <w:p w14:paraId="4D4FF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5800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8CE4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C2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4632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3150" w:leftChars="1500" w:firstLine="800" w:firstLineChars="250"/>
        <w:textAlignment w:val="auto"/>
        <w:rPr>
          <w:rFonts w:hint="default" w:ascii="Times New Roman" w:hAnsi="Times New Roman" w:eastAsia="方正仿宋_GBK" w:cs="Times New Roman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10B3B77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060A9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31059A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003D8"/>
    <w:rsid w:val="0C50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2026-05-14T09:18:00Z</dcterms:created>
  <dc:creator>何玉清</dc:creator>
  <cp:lastModifiedBy>何玉清</cp:lastModifiedBy>
  <dcterms:modified xsi:type="dcterms:W3CDTF">2026-05-14T09:19:07Z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52CC066B71E348AC9DF40A5AC30F6BC5_11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